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4800" w:firstLineChars="15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val="zh-CN"/>
        </w:rPr>
        <w:t>教助中心</w:t>
      </w:r>
      <w:r>
        <w:rPr>
          <w:rFonts w:ascii="Times New Roman" w:hAnsi="Times New Roman" w:eastAsia="仿宋" w:cs="Times New Roman"/>
          <w:sz w:val="32"/>
          <w:szCs w:val="32"/>
        </w:rPr>
        <w:t>〔2017〕</w:t>
      </w:r>
      <w:r>
        <w:rPr>
          <w:rFonts w:hint="eastAsia" w:ascii="Times New Roman" w:hAnsi="Times New Roman" w:eastAsia="仿宋" w:cs="Times New Roman"/>
          <w:sz w:val="32"/>
          <w:szCs w:val="32"/>
        </w:rPr>
        <w:t>181</w:t>
      </w:r>
      <w:r>
        <w:rPr>
          <w:rFonts w:ascii="Times New Roman" w:hAnsi="Times New Roman" w:eastAsia="仿宋" w:cs="Times New Roman"/>
          <w:sz w:val="32"/>
          <w:szCs w:val="32"/>
        </w:rPr>
        <w:t>号</w:t>
      </w:r>
    </w:p>
    <w:p>
      <w:pPr>
        <w:spacing w:line="560" w:lineRule="exact"/>
        <w:ind w:firstLine="4800" w:firstLineChars="1500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关于组织国家奖学金获奖学生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担任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学生资助宣传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大使”</w:t>
      </w:r>
      <w:r>
        <w:rPr>
          <w:rFonts w:ascii="Times New Roman" w:hAnsi="Times New Roman" w:eastAsia="方正小标宋简体" w:cs="Times New Roman"/>
          <w:sz w:val="44"/>
          <w:szCs w:val="44"/>
        </w:rPr>
        <w:t>的通知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OLE_LINK2"/>
      <w:bookmarkStart w:id="1" w:name="OLE_LINK1"/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各省、自治区、直辖市教育厅（教委），各计划单列市教育局，新疆生产建设兵团教</w:t>
      </w:r>
      <w:bookmarkStart w:id="2" w:name="_GoBack"/>
      <w:bookmarkEnd w:id="2"/>
      <w:r>
        <w:rPr>
          <w:rFonts w:ascii="Times New Roman" w:hAnsi="Times New Roman" w:eastAsia="仿宋" w:cs="Times New Roman"/>
          <w:sz w:val="32"/>
          <w:szCs w:val="32"/>
        </w:rPr>
        <w:t>育局，黑龙江农垦总局教育局，中央部门所属各高等学校：</w:t>
      </w:r>
      <w:bookmarkEnd w:id="0"/>
      <w:bookmarkEnd w:id="1"/>
    </w:p>
    <w:p>
      <w:pPr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为加大学生资助宣传力度，扩大宣传效果，清华大学聘任享受国家学生资助政策的国家奖学金获奖学生（以下简称“国奖学生”）为“学生资助宣传大使”，利用寒暑假开展学生资助宣传工作。这一做法是学生资助宣传形式的一项</w:t>
      </w:r>
      <w:r>
        <w:rPr>
          <w:rFonts w:hint="eastAsia" w:ascii="Times New Roman" w:hAnsi="Times New Roman" w:eastAsia="仿宋" w:cs="Times New Roman"/>
          <w:sz w:val="32"/>
          <w:szCs w:val="32"/>
        </w:rPr>
        <w:t>重大</w:t>
      </w:r>
      <w:r>
        <w:rPr>
          <w:rFonts w:ascii="Times New Roman" w:hAnsi="Times New Roman" w:eastAsia="仿宋" w:cs="Times New Roman"/>
          <w:sz w:val="32"/>
          <w:szCs w:val="32"/>
        </w:rPr>
        <w:t>创新，既有利于学生资助宣传工作，也有利于学生社会实践能力的培养。近日，清华大学“学生资助宣传大使”发出倡议，倡导全国受助学生积极践行社会责任，参与学生资助宣传活动。现将《倡议书》印发你们，请各地各高校转发并借鉴清华大学这一做法，组织</w:t>
      </w:r>
      <w:r>
        <w:rPr>
          <w:rFonts w:hint="eastAsia" w:ascii="Times New Roman" w:hAnsi="Times New Roman" w:eastAsia="仿宋" w:cs="Times New Roman"/>
          <w:sz w:val="32"/>
          <w:szCs w:val="32"/>
        </w:rPr>
        <w:t>本地本校</w:t>
      </w:r>
      <w:r>
        <w:rPr>
          <w:rFonts w:ascii="Times New Roman" w:hAnsi="Times New Roman" w:eastAsia="仿宋" w:cs="Times New Roman"/>
          <w:sz w:val="32"/>
          <w:szCs w:val="32"/>
        </w:rPr>
        <w:t>受助国奖学生</w:t>
      </w:r>
      <w:r>
        <w:rPr>
          <w:rFonts w:hint="eastAsia" w:ascii="Times New Roman" w:hAnsi="Times New Roman" w:eastAsia="仿宋" w:cs="Times New Roman"/>
          <w:sz w:val="32"/>
          <w:szCs w:val="32"/>
        </w:rPr>
        <w:t>担任“</w:t>
      </w:r>
      <w:r>
        <w:rPr>
          <w:rFonts w:ascii="Times New Roman" w:hAnsi="Times New Roman" w:eastAsia="仿宋" w:cs="Times New Roman"/>
          <w:sz w:val="32"/>
          <w:szCs w:val="32"/>
        </w:rPr>
        <w:t>学生资助</w:t>
      </w:r>
      <w:r>
        <w:rPr>
          <w:rFonts w:hint="eastAsia" w:ascii="Times New Roman" w:hAnsi="Times New Roman" w:eastAsia="仿宋" w:cs="Times New Roman"/>
          <w:sz w:val="32"/>
          <w:szCs w:val="32"/>
        </w:rPr>
        <w:t>宣传大使”</w:t>
      </w:r>
      <w:r>
        <w:rPr>
          <w:rFonts w:ascii="Times New Roman" w:hAnsi="Times New Roman" w:eastAsia="仿宋" w:cs="Times New Roman"/>
          <w:sz w:val="32"/>
          <w:szCs w:val="32"/>
        </w:rPr>
        <w:t>。有关事项通知如下：</w:t>
      </w:r>
    </w:p>
    <w:p>
      <w:pPr>
        <w:pStyle w:val="12"/>
        <w:spacing w:line="560" w:lineRule="exact"/>
        <w:ind w:left="646"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一、积极做好动员组织工作</w:t>
      </w:r>
    </w:p>
    <w:p>
      <w:pPr>
        <w:pStyle w:val="12"/>
        <w:spacing w:line="560" w:lineRule="exact"/>
        <w:ind w:firstLine="646" w:firstLineChars="202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加强学生资助宣传工作是全面落实党和国家学生资助</w:t>
      </w:r>
    </w:p>
    <w:p>
      <w:pPr>
        <w:pStyle w:val="12"/>
        <w:spacing w:line="560" w:lineRule="exact"/>
        <w:ind w:firstLine="646" w:firstLineChars="202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pStyle w:val="12"/>
        <w:spacing w:line="56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政策、营造良好舆论氛围的迫切需要，各地各高校要不断创新形式、拓展渠道、抓紧抓好。要充分认识到受助国奖学生是优秀学生的代表，在学生中更有感召力</w:t>
      </w:r>
      <w:r>
        <w:rPr>
          <w:rFonts w:hint="eastAsia" w:ascii="Times New Roman" w:hAnsi="Times New Roman" w:eastAsia="仿宋" w:cs="Times New Roman"/>
          <w:sz w:val="32"/>
          <w:szCs w:val="32"/>
        </w:rPr>
        <w:t>，更具示范性</w:t>
      </w:r>
      <w:r>
        <w:rPr>
          <w:rFonts w:ascii="Times New Roman" w:hAnsi="Times New Roman" w:eastAsia="仿宋" w:cs="Times New Roman"/>
          <w:sz w:val="32"/>
          <w:szCs w:val="32"/>
        </w:rPr>
        <w:t>，同时，他们更了解学生资助政策，对资助工作更有感情，是开展学生资助宣传工作可依靠的重要力量。要充分调动</w:t>
      </w:r>
      <w:r>
        <w:rPr>
          <w:rFonts w:hint="eastAsia" w:ascii="Times New Roman" w:hAnsi="Times New Roman" w:eastAsia="仿宋" w:cs="Times New Roman"/>
          <w:sz w:val="32"/>
          <w:szCs w:val="32"/>
        </w:rPr>
        <w:t>所有</w:t>
      </w:r>
      <w:r>
        <w:rPr>
          <w:rFonts w:ascii="Times New Roman" w:hAnsi="Times New Roman" w:eastAsia="仿宋" w:cs="Times New Roman"/>
          <w:sz w:val="32"/>
          <w:szCs w:val="32"/>
        </w:rPr>
        <w:t>受助国奖学生的积极性，动员他们利用寒暑假和课余时间，开展资助政策宣讲，常发声、发好声，充分发挥其政策传播与励志引领作用。</w:t>
      </w:r>
    </w:p>
    <w:p>
      <w:pPr>
        <w:pStyle w:val="12"/>
        <w:spacing w:line="560" w:lineRule="exact"/>
        <w:ind w:left="646"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二、创新宣传形式，明确宣传重点</w:t>
      </w:r>
    </w:p>
    <w:p>
      <w:pPr>
        <w:pStyle w:val="12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各地各高校要因地制宜，结合本地本校和学生所在家乡的实际情况，创新宣传形式，突出宣传重点。</w:t>
      </w:r>
    </w:p>
    <w:p>
      <w:pPr>
        <w:pStyle w:val="12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1.开展送政策下乡活动。利用寒暑假，建立学生资助政策宣讲团，走访家庭经济困难学生，进村入户宣传资助政策。</w:t>
      </w:r>
    </w:p>
    <w:p>
      <w:pPr>
        <w:pStyle w:val="12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2.开展送政策回母校活动。利用寒暑假，组织学生回到家乡、回到高中母校“现身说法”，向学弟学妹们介绍自己在国家资助政策帮助下如何安心学习、</w:t>
      </w:r>
      <w:r>
        <w:rPr>
          <w:rFonts w:hint="eastAsia" w:ascii="Times New Roman" w:hAnsi="Times New Roman" w:eastAsia="仿宋" w:cs="Times New Roman"/>
          <w:sz w:val="32"/>
          <w:szCs w:val="32"/>
        </w:rPr>
        <w:t>健康</w:t>
      </w:r>
      <w:r>
        <w:rPr>
          <w:rFonts w:ascii="Times New Roman" w:hAnsi="Times New Roman" w:eastAsia="仿宋" w:cs="Times New Roman"/>
          <w:sz w:val="32"/>
          <w:szCs w:val="32"/>
        </w:rPr>
        <w:t>成长，彻底扫除他们经济上的顾虑。</w:t>
      </w:r>
    </w:p>
    <w:p>
      <w:pPr>
        <w:pStyle w:val="12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开展公益服务活动。高考招生录取期间，组织学生回到家乡所在地的县级资助中心，参加生源地信用助学贷款志愿服务工作，协助县资助中心处理日常性工作，面向大学新生介绍“绿色通道”、奖助学金等国家资助政策。</w:t>
      </w:r>
    </w:p>
    <w:p>
      <w:pPr>
        <w:pStyle w:val="12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4.开展常态化宣传。在校期间，组织学生利用课余时间，通过创作资助宣传画、诗歌、歌曲、微电影、微视频等作品，通过微信、微博、论坛、网页等媒介，向社会广泛宣传国家资助政策。</w:t>
      </w:r>
    </w:p>
    <w:p>
      <w:pPr>
        <w:pStyle w:val="12"/>
        <w:spacing w:line="560" w:lineRule="exact"/>
        <w:ind w:left="646"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三、建立常态机制</w:t>
      </w:r>
    </w:p>
    <w:p>
      <w:pPr>
        <w:pStyle w:val="12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地各高校要把组织聘任“学生资助宣传大使”作为一项常态化工作抓实抓细。要做好“学生资助宣传大使”的聘任和培训工作，将这一活动与社会实践活动结合起来，与资助育人工作结合起来，要为这一活动提供必要的条件保障和经费支持。对于表现优秀的宣传大使，通过颁发荣誉证书、表扬信等形式予以表彰。</w:t>
      </w:r>
    </w:p>
    <w:p>
      <w:pPr>
        <w:pStyle w:val="12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地各高校要定期组织开展“学生资助宣传大使”经验交流活动，及时总结活动开展情况。典型经验和做法随时报送至xszzxc@moe.edu.cn，我中心将在全国学生资助管理中心官网、“中国学生资助”微信公众号等媒体平台进行宣传推广。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</w:rPr>
        <w:t>清华大学学生资助宣传大使</w:t>
      </w:r>
      <w:r>
        <w:rPr>
          <w:rFonts w:ascii="Times New Roman" w:hAnsi="Times New Roman" w:eastAsia="仿宋" w:cs="Times New Roman"/>
          <w:sz w:val="32"/>
          <w:szCs w:val="32"/>
        </w:rPr>
        <w:t>倡议书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2691" w:firstLineChars="841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全国学生资助管理中心</w:t>
      </w:r>
    </w:p>
    <w:p>
      <w:pPr>
        <w:spacing w:line="560" w:lineRule="exact"/>
        <w:ind w:firstLine="2691" w:firstLineChars="841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2017年11月17日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jc w:val="both"/>
        <w:rPr>
          <w:rFonts w:ascii="仿宋" w:hAnsi="仿宋" w:eastAsia="仿宋" w:cs="宋体"/>
          <w:b w:val="0"/>
        </w:rPr>
      </w:pPr>
      <w:r>
        <w:rPr>
          <w:rFonts w:hint="eastAsia" w:ascii="仿宋" w:hAnsi="仿宋" w:eastAsia="仿宋" w:cs="宋体"/>
          <w:b w:val="0"/>
        </w:rPr>
        <w:t>附件：</w:t>
      </w:r>
    </w:p>
    <w:p>
      <w:pPr>
        <w:pStyle w:val="5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清华大学学生资助宣传大使倡议书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亲爱的同学们：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郭沫若先生说人世间比青春再宝贵的东西实在没有。岁月如歌，最感人至深的就是青春的曲调。我们度过的盛夏会记得我们挥洒的汗水、我们去过的教室会记得我们激昂的文字、我们所在的校园会记得我们青春的理想。习总书记曾寄语青年一代要有理想，并以青春梦想和实际行动为实现中国梦做出贡献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但是有些人的理想却被负重前行的生活所牵绊。在我们身边，有近</w:t>
      </w:r>
      <w:r>
        <w:rPr>
          <w:rFonts w:ascii="Times New Roman" w:hAnsi="Times New Roman" w:eastAsia="仿宋" w:cs="Times New Roman"/>
          <w:sz w:val="32"/>
          <w:szCs w:val="32"/>
        </w:rPr>
        <w:t>20%</w:t>
      </w:r>
      <w:r>
        <w:rPr>
          <w:rFonts w:hint="eastAsia" w:ascii="仿宋" w:hAnsi="仿宋" w:eastAsia="仿宋" w:cs="宋体"/>
          <w:sz w:val="32"/>
          <w:szCs w:val="32"/>
        </w:rPr>
        <w:t>的家庭经济困难学生，</w:t>
      </w:r>
      <w:r>
        <w:rPr>
          <w:rFonts w:ascii="Times New Roman" w:hAnsi="Times New Roman" w:eastAsia="仿宋" w:cs="Times New Roman"/>
          <w:sz w:val="32"/>
          <w:szCs w:val="32"/>
        </w:rPr>
        <w:t>9%</w:t>
      </w:r>
      <w:r>
        <w:rPr>
          <w:rFonts w:hint="eastAsia" w:ascii="仿宋" w:hAnsi="仿宋" w:eastAsia="仿宋" w:cs="宋体"/>
          <w:sz w:val="32"/>
          <w:szCs w:val="32"/>
        </w:rPr>
        <w:t>的家庭经济特殊困难学生，还有一些同学会遇到家庭急难，面临因病因灾致贫的困难。他们有抱负，有理想，更有才华，所幸的是，我们的国家不会让这样的学子失去实现人生理想的机会。从咿呀学语的学前教育阶段到致知穷理的研究生教育阶段，覆盖学习和成长全过程的国家资助，可以让我们抛却颠沛苦涩，除去忧虑无助，全力追寻自己的梦想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国家资助政策帮助了数以千万的学生完成学业，让他们在大学时代发出最耀眼的光芒。受助学生中，有在科研理想里不断前行的学术新秀；有在公益情怀中成为传递爱与感动的接力者；还有在保家卫国的豪情下携笔从戎的军人。相信无论是经济拮据，还是病痛加身，国家都会竭尽全力减除这些学子们在实现理想路途中的重负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今天，我们这些在国家学生资助体系下成长起来的同学非常荣幸能够成为“学生资助宣传大使”，这是我们的荣光，更是我们的责任。在此，我们向全国获得国家奖助学金的同学们倡议：</w:t>
      </w:r>
    </w:p>
    <w:p>
      <w:pPr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做资助政策的学习者</w:t>
      </w:r>
      <w:r>
        <w:rPr>
          <w:rFonts w:hint="eastAsia" w:ascii="仿宋" w:hAnsi="仿宋" w:eastAsia="仿宋" w:cs="宋体"/>
          <w:sz w:val="32"/>
          <w:szCs w:val="32"/>
        </w:rPr>
        <w:t>：推进教育公平是全社会的共同责任，与每一个人息息相关。如果我们都能学习了解国家资助政策，并在心中种下感恩、回报的种子，那么国家资助的乐章将更加嘹亮地奏响在祖国的山河中、田野中，以及每一位学子的心田中。</w:t>
      </w:r>
    </w:p>
    <w:p>
      <w:pPr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做资助政策的传播者</w:t>
      </w:r>
      <w:r>
        <w:rPr>
          <w:rFonts w:hint="eastAsia" w:ascii="仿宋" w:hAnsi="仿宋" w:eastAsia="仿宋" w:cs="宋体"/>
          <w:sz w:val="32"/>
          <w:szCs w:val="32"/>
        </w:rPr>
        <w:t>：目前，国家已经建立覆盖学前教育至研究生教育的国家学生资助政策体系，资助范围上实现了“三个全覆盖”，即各个学段全覆盖、公办民办学校全覆盖、家庭经济困难学生全覆盖，资助政策上实现了“三不愁”，即入学前不用愁、入学时不用愁、入学后不用愁。但要让更多的学子看到黯然天空里的盈盈亮光，不会因为遭受点滴挫折而封埋自己的梦想，就需要我们来传播资助政策，来点亮每一盏希望的心灯。</w:t>
      </w:r>
    </w:p>
    <w:p>
      <w:pPr>
        <w:spacing w:line="360" w:lineRule="auto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做知恩感恩的践行者</w:t>
      </w:r>
      <w:r>
        <w:rPr>
          <w:rFonts w:hint="eastAsia" w:ascii="仿宋" w:hAnsi="仿宋" w:eastAsia="仿宋" w:cs="宋体"/>
          <w:sz w:val="32"/>
          <w:szCs w:val="32"/>
        </w:rPr>
        <w:t>：知恩于心，感恩于行。知恩感恩是中华民族的传统美德，是一种生活态度。我们受益于国家资助，自当常怀感恩之心，用心去观察，用心去感悟，用心去传播爱的种子，在同学需要帮助的时候，为他们送上政策，传递关怀和温暖，为他们排忧解难贡献自己的一点绵薄之力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“宏图寄党恩，志远为国强！”最后，让我们按照习近平总书记“勤学、修德、明辨、笃实”的要求，在党和国家，以及全社会的资助与关怀下永远自强不息，扬帆逐梦！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2979" w:firstLineChars="931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清华大学学生资助宣传大使</w:t>
      </w:r>
    </w:p>
    <w:p>
      <w:pPr>
        <w:spacing w:line="360" w:lineRule="auto"/>
        <w:ind w:firstLine="4000" w:firstLineChars="12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2017年</w:t>
      </w: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F8"/>
    <w:rsid w:val="00007C2B"/>
    <w:rsid w:val="000142F0"/>
    <w:rsid w:val="00022F26"/>
    <w:rsid w:val="00031D32"/>
    <w:rsid w:val="00051CB3"/>
    <w:rsid w:val="0007798F"/>
    <w:rsid w:val="00084179"/>
    <w:rsid w:val="000905DD"/>
    <w:rsid w:val="00091BC8"/>
    <w:rsid w:val="000A3B76"/>
    <w:rsid w:val="000A6559"/>
    <w:rsid w:val="000C013E"/>
    <w:rsid w:val="000C4F96"/>
    <w:rsid w:val="000E0AC7"/>
    <w:rsid w:val="000E7A50"/>
    <w:rsid w:val="000E7D87"/>
    <w:rsid w:val="001216E6"/>
    <w:rsid w:val="00141931"/>
    <w:rsid w:val="00177A8A"/>
    <w:rsid w:val="00192E13"/>
    <w:rsid w:val="0019326D"/>
    <w:rsid w:val="00196C3E"/>
    <w:rsid w:val="001A1770"/>
    <w:rsid w:val="001B329F"/>
    <w:rsid w:val="001E44AD"/>
    <w:rsid w:val="001F13E4"/>
    <w:rsid w:val="00221199"/>
    <w:rsid w:val="00221AC4"/>
    <w:rsid w:val="0025690A"/>
    <w:rsid w:val="00264AAD"/>
    <w:rsid w:val="00275D61"/>
    <w:rsid w:val="002A4464"/>
    <w:rsid w:val="002D506D"/>
    <w:rsid w:val="002D50EF"/>
    <w:rsid w:val="002E3E7B"/>
    <w:rsid w:val="002F12DD"/>
    <w:rsid w:val="00300454"/>
    <w:rsid w:val="00316D10"/>
    <w:rsid w:val="00341798"/>
    <w:rsid w:val="0036129A"/>
    <w:rsid w:val="00387323"/>
    <w:rsid w:val="003D52BF"/>
    <w:rsid w:val="0041393A"/>
    <w:rsid w:val="00414B48"/>
    <w:rsid w:val="00440800"/>
    <w:rsid w:val="00443B09"/>
    <w:rsid w:val="00443DBE"/>
    <w:rsid w:val="00444F5C"/>
    <w:rsid w:val="00446B69"/>
    <w:rsid w:val="00457C9E"/>
    <w:rsid w:val="00467AB3"/>
    <w:rsid w:val="00481048"/>
    <w:rsid w:val="0048154E"/>
    <w:rsid w:val="00486162"/>
    <w:rsid w:val="004B25D5"/>
    <w:rsid w:val="004E50EF"/>
    <w:rsid w:val="004F3D8E"/>
    <w:rsid w:val="004F7B46"/>
    <w:rsid w:val="005064E3"/>
    <w:rsid w:val="005147C0"/>
    <w:rsid w:val="005170A5"/>
    <w:rsid w:val="005237AC"/>
    <w:rsid w:val="0053729B"/>
    <w:rsid w:val="00560D98"/>
    <w:rsid w:val="00562BB0"/>
    <w:rsid w:val="00563E5A"/>
    <w:rsid w:val="00573B57"/>
    <w:rsid w:val="00575A3C"/>
    <w:rsid w:val="005B370F"/>
    <w:rsid w:val="005C2212"/>
    <w:rsid w:val="006229A4"/>
    <w:rsid w:val="006443ED"/>
    <w:rsid w:val="0064483E"/>
    <w:rsid w:val="00665E49"/>
    <w:rsid w:val="006A6AB0"/>
    <w:rsid w:val="006C1028"/>
    <w:rsid w:val="006C601A"/>
    <w:rsid w:val="006F5B8B"/>
    <w:rsid w:val="00731726"/>
    <w:rsid w:val="00732864"/>
    <w:rsid w:val="007604F2"/>
    <w:rsid w:val="0076050F"/>
    <w:rsid w:val="00760C6E"/>
    <w:rsid w:val="00765881"/>
    <w:rsid w:val="007726B0"/>
    <w:rsid w:val="007749B1"/>
    <w:rsid w:val="00793F11"/>
    <w:rsid w:val="007946C9"/>
    <w:rsid w:val="007A4B1E"/>
    <w:rsid w:val="007B60B1"/>
    <w:rsid w:val="007B6713"/>
    <w:rsid w:val="007E1AA6"/>
    <w:rsid w:val="007E260A"/>
    <w:rsid w:val="007E756A"/>
    <w:rsid w:val="008065DF"/>
    <w:rsid w:val="00824EEE"/>
    <w:rsid w:val="00825AE7"/>
    <w:rsid w:val="008366BB"/>
    <w:rsid w:val="00843EE9"/>
    <w:rsid w:val="0085590E"/>
    <w:rsid w:val="00877B24"/>
    <w:rsid w:val="008956D7"/>
    <w:rsid w:val="008A15D5"/>
    <w:rsid w:val="008B47F0"/>
    <w:rsid w:val="008B56FB"/>
    <w:rsid w:val="008E2DB5"/>
    <w:rsid w:val="008F68A2"/>
    <w:rsid w:val="00915689"/>
    <w:rsid w:val="009219D1"/>
    <w:rsid w:val="00934BF0"/>
    <w:rsid w:val="00936A86"/>
    <w:rsid w:val="009654FE"/>
    <w:rsid w:val="00972C50"/>
    <w:rsid w:val="00977EE2"/>
    <w:rsid w:val="00980F6D"/>
    <w:rsid w:val="009822EA"/>
    <w:rsid w:val="009826A6"/>
    <w:rsid w:val="00997275"/>
    <w:rsid w:val="009B38A3"/>
    <w:rsid w:val="00A06C6D"/>
    <w:rsid w:val="00A2289F"/>
    <w:rsid w:val="00A2549C"/>
    <w:rsid w:val="00A506B6"/>
    <w:rsid w:val="00A51051"/>
    <w:rsid w:val="00AA60AB"/>
    <w:rsid w:val="00AB692A"/>
    <w:rsid w:val="00B02484"/>
    <w:rsid w:val="00B04355"/>
    <w:rsid w:val="00B231E8"/>
    <w:rsid w:val="00B30207"/>
    <w:rsid w:val="00B40E4A"/>
    <w:rsid w:val="00B92652"/>
    <w:rsid w:val="00BB2243"/>
    <w:rsid w:val="00BB3EC9"/>
    <w:rsid w:val="00BB3FEB"/>
    <w:rsid w:val="00BB5A53"/>
    <w:rsid w:val="00BB6386"/>
    <w:rsid w:val="00BC3553"/>
    <w:rsid w:val="00BD5515"/>
    <w:rsid w:val="00BF6878"/>
    <w:rsid w:val="00C05E92"/>
    <w:rsid w:val="00C11DFD"/>
    <w:rsid w:val="00C24CC8"/>
    <w:rsid w:val="00C4675D"/>
    <w:rsid w:val="00C74690"/>
    <w:rsid w:val="00C96D06"/>
    <w:rsid w:val="00CB62EB"/>
    <w:rsid w:val="00CB79A6"/>
    <w:rsid w:val="00CC244F"/>
    <w:rsid w:val="00CC3121"/>
    <w:rsid w:val="00CD1C5A"/>
    <w:rsid w:val="00CD3AE8"/>
    <w:rsid w:val="00CF2EE6"/>
    <w:rsid w:val="00D047FC"/>
    <w:rsid w:val="00D23E1D"/>
    <w:rsid w:val="00D26463"/>
    <w:rsid w:val="00D52EF8"/>
    <w:rsid w:val="00D9108E"/>
    <w:rsid w:val="00DA5DF8"/>
    <w:rsid w:val="00DD40ED"/>
    <w:rsid w:val="00DD4484"/>
    <w:rsid w:val="00DE23A5"/>
    <w:rsid w:val="00E3482B"/>
    <w:rsid w:val="00E42267"/>
    <w:rsid w:val="00E5268F"/>
    <w:rsid w:val="00E543AA"/>
    <w:rsid w:val="00E60DA1"/>
    <w:rsid w:val="00E74978"/>
    <w:rsid w:val="00E76376"/>
    <w:rsid w:val="00E77586"/>
    <w:rsid w:val="00EA274F"/>
    <w:rsid w:val="00EB5612"/>
    <w:rsid w:val="00EC4A7F"/>
    <w:rsid w:val="00ED3901"/>
    <w:rsid w:val="00EE4FC3"/>
    <w:rsid w:val="00F02B3A"/>
    <w:rsid w:val="00F17089"/>
    <w:rsid w:val="00F21541"/>
    <w:rsid w:val="00F300A0"/>
    <w:rsid w:val="00F41EAD"/>
    <w:rsid w:val="00F90732"/>
    <w:rsid w:val="00FB3741"/>
    <w:rsid w:val="00FC1BA8"/>
    <w:rsid w:val="00FF4E99"/>
    <w:rsid w:val="0321730F"/>
    <w:rsid w:val="0FE232D7"/>
    <w:rsid w:val="3E911978"/>
    <w:rsid w:val="7B3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0"/>
      <w:sz w:val="32"/>
      <w:szCs w:val="32"/>
    </w:rPr>
  </w:style>
  <w:style w:type="character" w:styleId="7">
    <w:name w:val="Hyperlink"/>
    <w:uiPriority w:val="0"/>
    <w:rPr>
      <w:rFonts w:cs="Times New Roman"/>
      <w:color w:val="auto"/>
      <w:u w:val="single"/>
    </w:rPr>
  </w:style>
  <w:style w:type="character" w:customStyle="1" w:styleId="9">
    <w:name w:val="批注框文本 Char"/>
    <w:link w:val="2"/>
    <w:semiHidden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FF921-CA2F-4F5E-82E3-FF31A4A5E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192</Words>
  <Characters>1097</Characters>
  <Lines>9</Lines>
  <Paragraphs>2</Paragraphs>
  <TotalTime>1</TotalTime>
  <ScaleCrop>false</ScaleCrop>
  <LinksUpToDate>false</LinksUpToDate>
  <CharactersWithSpaces>1287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2017-11-20T01:36:00Z</dcterms:created>
  <dc:creator>USER</dc:creator>
  <cp:lastModifiedBy>123456</cp:lastModifiedBy>
  <cp:lastPrinted>2017-11-20T01:34:00Z</cp:lastPrinted>
  <dcterms:modified xsi:type="dcterms:W3CDTF">2018-01-04T09:31:23Z</dcterms:modified>
  <dc:title>教助中心〔2017〕号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