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827" w:rsidRPr="00B04F72" w:rsidRDefault="002A1827" w:rsidP="002A1827">
      <w:pPr>
        <w:spacing w:afterLines="50" w:after="156"/>
        <w:jc w:val="center"/>
        <w:rPr>
          <w:rFonts w:ascii="黑体" w:eastAsia="黑体" w:hAnsi="黑体"/>
          <w:b/>
          <w:color w:val="000000"/>
          <w:sz w:val="36"/>
          <w:szCs w:val="36"/>
        </w:rPr>
      </w:pPr>
      <w:r w:rsidRPr="00B04F72">
        <w:rPr>
          <w:rFonts w:ascii="黑体" w:eastAsia="黑体" w:hAnsi="黑体" w:hint="eastAsia"/>
          <w:b/>
          <w:color w:val="000000"/>
          <w:sz w:val="36"/>
          <w:szCs w:val="36"/>
        </w:rPr>
        <w:t>厦门华厦学院信</w:t>
      </w:r>
      <w:bookmarkStart w:id="0" w:name="_GoBack"/>
      <w:bookmarkEnd w:id="0"/>
      <w:r w:rsidRPr="00B04F72">
        <w:rPr>
          <w:rFonts w:ascii="黑体" w:eastAsia="黑体" w:hAnsi="黑体" w:hint="eastAsia"/>
          <w:b/>
          <w:color w:val="000000"/>
          <w:sz w:val="36"/>
          <w:szCs w:val="36"/>
        </w:rPr>
        <w:t>息公开指南</w:t>
      </w:r>
    </w:p>
    <w:p w:rsidR="002A1827" w:rsidRPr="00B04F72" w:rsidRDefault="002A1827" w:rsidP="002A1827">
      <w:pPr>
        <w:ind w:firstLineChars="200" w:firstLine="640"/>
        <w:rPr>
          <w:rFonts w:ascii="仿宋_GB2312" w:eastAsia="仿宋_GB2312"/>
          <w:color w:val="000000"/>
          <w:sz w:val="32"/>
          <w:szCs w:val="32"/>
        </w:rPr>
      </w:pPr>
      <w:r w:rsidRPr="00B04F72">
        <w:rPr>
          <w:rFonts w:ascii="仿宋_GB2312" w:eastAsia="仿宋_GB2312" w:hint="eastAsia"/>
          <w:color w:val="000000"/>
          <w:sz w:val="32"/>
          <w:szCs w:val="32"/>
        </w:rPr>
        <w:t>学校以教育部《高等学校信息公开办法》为指导，按照《厦门华厦学院信息公开管理办法》的有关规定，编制《厦门华厦学院信息公开指南》。</w:t>
      </w:r>
    </w:p>
    <w:p w:rsidR="002A1827" w:rsidRPr="00B04F72" w:rsidRDefault="002A1827" w:rsidP="002A1827">
      <w:pPr>
        <w:ind w:firstLineChars="200" w:firstLine="640"/>
        <w:rPr>
          <w:rFonts w:ascii="仿宋_GB2312" w:eastAsia="仿宋_GB2312"/>
          <w:color w:val="000000"/>
          <w:sz w:val="32"/>
          <w:szCs w:val="32"/>
        </w:rPr>
      </w:pPr>
      <w:r w:rsidRPr="00B04F72">
        <w:rPr>
          <w:rFonts w:ascii="仿宋_GB2312" w:eastAsia="仿宋_GB2312" w:hint="eastAsia"/>
          <w:color w:val="000000"/>
          <w:sz w:val="32"/>
          <w:szCs w:val="32"/>
        </w:rPr>
        <w:t>学校信息公开采用主动公开、依申请公开和不予公开三种方式。</w:t>
      </w:r>
    </w:p>
    <w:p w:rsidR="002A1827" w:rsidRPr="00B04F72" w:rsidRDefault="002A1827" w:rsidP="002A1827">
      <w:pPr>
        <w:ind w:firstLineChars="200" w:firstLine="643"/>
        <w:rPr>
          <w:rFonts w:ascii="仿宋_GB2312" w:eastAsia="仿宋_GB2312"/>
          <w:b/>
          <w:color w:val="000000"/>
          <w:sz w:val="32"/>
          <w:szCs w:val="32"/>
        </w:rPr>
      </w:pPr>
      <w:r w:rsidRPr="00B04F72">
        <w:rPr>
          <w:rFonts w:ascii="仿宋_GB2312" w:eastAsia="仿宋_GB2312" w:hint="eastAsia"/>
          <w:b/>
          <w:color w:val="000000"/>
          <w:sz w:val="32"/>
          <w:szCs w:val="32"/>
        </w:rPr>
        <w:t>一、主动公开</w:t>
      </w:r>
    </w:p>
    <w:p w:rsidR="002A1827" w:rsidRPr="00B04F72" w:rsidRDefault="002A1827" w:rsidP="002A1827">
      <w:pPr>
        <w:ind w:firstLineChars="200" w:firstLine="643"/>
        <w:rPr>
          <w:rFonts w:ascii="仿宋_GB2312" w:eastAsia="仿宋_GB2312"/>
          <w:b/>
          <w:color w:val="000000"/>
          <w:sz w:val="32"/>
          <w:szCs w:val="32"/>
        </w:rPr>
      </w:pPr>
      <w:r w:rsidRPr="00B04F72">
        <w:rPr>
          <w:rFonts w:ascii="仿宋_GB2312" w:eastAsia="仿宋_GB2312" w:hint="eastAsia"/>
          <w:b/>
          <w:color w:val="000000"/>
          <w:sz w:val="32"/>
          <w:szCs w:val="32"/>
        </w:rPr>
        <w:t>（一）公开范围</w:t>
      </w:r>
    </w:p>
    <w:p w:rsidR="002A1827" w:rsidRPr="00B04F72" w:rsidRDefault="002A1827" w:rsidP="002A1827">
      <w:pPr>
        <w:ind w:firstLineChars="200" w:firstLine="640"/>
        <w:rPr>
          <w:rFonts w:ascii="仿宋_GB2312" w:eastAsia="仿宋_GB2312"/>
          <w:color w:val="000000"/>
          <w:sz w:val="32"/>
          <w:szCs w:val="32"/>
        </w:rPr>
      </w:pPr>
      <w:r w:rsidRPr="00B04F72">
        <w:rPr>
          <w:rFonts w:ascii="仿宋_GB2312" w:eastAsia="仿宋_GB2312" w:hint="eastAsia"/>
          <w:color w:val="000000"/>
          <w:sz w:val="32"/>
          <w:szCs w:val="32"/>
        </w:rPr>
        <w:t>学校主动公开的信息范围参见本校编制的《厦门华厦学院信息公开目录》。</w:t>
      </w:r>
    </w:p>
    <w:p w:rsidR="002A1827" w:rsidRPr="00B04F72" w:rsidRDefault="002A1827" w:rsidP="002A1827">
      <w:pPr>
        <w:ind w:firstLineChars="200" w:firstLine="643"/>
        <w:rPr>
          <w:rFonts w:ascii="仿宋_GB2312" w:eastAsia="仿宋_GB2312"/>
          <w:b/>
          <w:color w:val="000000"/>
          <w:sz w:val="32"/>
          <w:szCs w:val="32"/>
        </w:rPr>
      </w:pPr>
      <w:r w:rsidRPr="00B04F72">
        <w:rPr>
          <w:rFonts w:ascii="仿宋_GB2312" w:eastAsia="仿宋_GB2312" w:hint="eastAsia"/>
          <w:b/>
          <w:color w:val="000000"/>
          <w:sz w:val="32"/>
          <w:szCs w:val="32"/>
        </w:rPr>
        <w:t>（二）公开形式</w:t>
      </w:r>
    </w:p>
    <w:p w:rsidR="002A1827" w:rsidRPr="00B04F72" w:rsidRDefault="002A1827" w:rsidP="002A1827">
      <w:pPr>
        <w:ind w:firstLineChars="200" w:firstLine="640"/>
        <w:rPr>
          <w:rFonts w:ascii="仿宋_GB2312" w:eastAsia="仿宋_GB2312"/>
          <w:color w:val="000000"/>
          <w:sz w:val="32"/>
          <w:szCs w:val="32"/>
        </w:rPr>
      </w:pPr>
      <w:r w:rsidRPr="00B04F72">
        <w:rPr>
          <w:rFonts w:ascii="仿宋_GB2312" w:eastAsia="仿宋_GB2312" w:hint="eastAsia"/>
          <w:color w:val="000000"/>
          <w:sz w:val="32"/>
          <w:szCs w:val="32"/>
        </w:rPr>
        <w:t>1.会议形式：党政联席会议、</w:t>
      </w:r>
      <w:r>
        <w:rPr>
          <w:rFonts w:ascii="仿宋_GB2312" w:eastAsia="仿宋_GB2312" w:hint="eastAsia"/>
          <w:color w:val="000000"/>
          <w:sz w:val="32"/>
          <w:szCs w:val="32"/>
        </w:rPr>
        <w:t>校长会议、</w:t>
      </w:r>
      <w:r w:rsidRPr="00B04F72">
        <w:rPr>
          <w:rFonts w:ascii="仿宋_GB2312" w:eastAsia="仿宋_GB2312" w:hint="eastAsia"/>
          <w:color w:val="000000"/>
          <w:sz w:val="32"/>
          <w:szCs w:val="32"/>
        </w:rPr>
        <w:t>党委会、党委中心组会议、学术委员会、中层干部会议、教职工大会、教代会、学生代表座谈会。</w:t>
      </w:r>
    </w:p>
    <w:p w:rsidR="002A1827" w:rsidRPr="00B04F72" w:rsidRDefault="002A1827" w:rsidP="002A1827">
      <w:pPr>
        <w:ind w:firstLineChars="200" w:firstLine="640"/>
        <w:rPr>
          <w:rFonts w:ascii="仿宋_GB2312" w:eastAsia="仿宋_GB2312"/>
          <w:color w:val="000000"/>
          <w:sz w:val="32"/>
          <w:szCs w:val="32"/>
        </w:rPr>
      </w:pPr>
      <w:r w:rsidRPr="00B04F72">
        <w:rPr>
          <w:rFonts w:ascii="仿宋_GB2312" w:eastAsia="仿宋_GB2312" w:hint="eastAsia"/>
          <w:color w:val="000000"/>
          <w:sz w:val="32"/>
          <w:szCs w:val="32"/>
        </w:rPr>
        <w:t>2.书面形式：各种文件、公告、公示、工作简报、通报、通知、信函、年鉴、会议纪要、宣传册。</w:t>
      </w:r>
    </w:p>
    <w:p w:rsidR="002A1827" w:rsidRPr="00B04F72" w:rsidRDefault="002A1827" w:rsidP="002A1827">
      <w:pPr>
        <w:ind w:firstLineChars="200" w:firstLine="640"/>
        <w:rPr>
          <w:rFonts w:ascii="仿宋_GB2312" w:eastAsia="仿宋_GB2312"/>
          <w:color w:val="000000"/>
          <w:sz w:val="32"/>
          <w:szCs w:val="32"/>
        </w:rPr>
      </w:pPr>
      <w:r w:rsidRPr="00B04F72">
        <w:rPr>
          <w:rFonts w:ascii="仿宋_GB2312" w:eastAsia="仿宋_GB2312" w:hint="eastAsia"/>
          <w:color w:val="000000"/>
          <w:sz w:val="32"/>
          <w:szCs w:val="32"/>
        </w:rPr>
        <w:t>3.媒介形式</w:t>
      </w:r>
    </w:p>
    <w:p w:rsidR="002A1827" w:rsidRPr="00B04F72" w:rsidRDefault="002A1827" w:rsidP="002A1827">
      <w:pPr>
        <w:ind w:firstLineChars="200" w:firstLine="640"/>
        <w:rPr>
          <w:rFonts w:ascii="仿宋_GB2312" w:eastAsia="仿宋_GB2312"/>
          <w:color w:val="000000"/>
          <w:sz w:val="32"/>
          <w:szCs w:val="32"/>
        </w:rPr>
      </w:pPr>
      <w:r w:rsidRPr="00B04F72">
        <w:rPr>
          <w:rFonts w:ascii="仿宋_GB2312" w:eastAsia="仿宋_GB2312" w:hint="eastAsia"/>
          <w:color w:val="000000"/>
          <w:sz w:val="32"/>
          <w:szCs w:val="32"/>
        </w:rPr>
        <w:t>（1）学校媒介：学校门户网站（网址：</w:t>
      </w:r>
      <w:r w:rsidRPr="00B04F72">
        <w:rPr>
          <w:rFonts w:ascii="仿宋_GB2312" w:eastAsia="仿宋_GB2312"/>
          <w:color w:val="000000"/>
          <w:sz w:val="32"/>
          <w:szCs w:val="32"/>
        </w:rPr>
        <w:t>ww.hxxy.edu.cn</w:t>
      </w:r>
      <w:r w:rsidRPr="00B04F72">
        <w:rPr>
          <w:rFonts w:ascii="仿宋_GB2312" w:eastAsia="仿宋_GB2312" w:hint="eastAsia"/>
          <w:color w:val="000000"/>
          <w:sz w:val="32"/>
          <w:szCs w:val="32"/>
        </w:rPr>
        <w:t>）；学校</w:t>
      </w:r>
      <w:proofErr w:type="gramStart"/>
      <w:r w:rsidRPr="00B04F72">
        <w:rPr>
          <w:rFonts w:ascii="仿宋_GB2312" w:eastAsia="仿宋_GB2312" w:hint="eastAsia"/>
          <w:color w:val="000000"/>
          <w:sz w:val="32"/>
          <w:szCs w:val="32"/>
        </w:rPr>
        <w:t>微信公众号</w:t>
      </w:r>
      <w:proofErr w:type="gramEnd"/>
      <w:r w:rsidRPr="00B04F72">
        <w:rPr>
          <w:rFonts w:ascii="仿宋_GB2312" w:eastAsia="仿宋_GB2312" w:hint="eastAsia"/>
          <w:color w:val="000000"/>
          <w:sz w:val="32"/>
          <w:szCs w:val="32"/>
        </w:rPr>
        <w:t>（名称：厦门华厦学院）；校内刊物（《华厦简讯》、《绿色华厦》、《学生工作通讯》、《华厦学院教学研究通报》、《教学工作简讯》、《华厦青年》、《华厦人》）；校园电视台、广播、宣传公告栏和电子显示屏（校内公共区域及各</w:t>
      </w:r>
      <w:r w:rsidRPr="00B04F72">
        <w:rPr>
          <w:rFonts w:ascii="仿宋_GB2312" w:eastAsia="仿宋_GB2312" w:hint="eastAsia"/>
          <w:color w:val="000000"/>
          <w:sz w:val="32"/>
          <w:szCs w:val="32"/>
        </w:rPr>
        <w:lastRenderedPageBreak/>
        <w:t>部门办公点）。</w:t>
      </w:r>
    </w:p>
    <w:p w:rsidR="002A1827" w:rsidRPr="00B04F72" w:rsidRDefault="002A1827" w:rsidP="002A1827">
      <w:pPr>
        <w:ind w:firstLineChars="200" w:firstLine="640"/>
        <w:rPr>
          <w:rFonts w:ascii="仿宋_GB2312" w:eastAsia="仿宋_GB2312"/>
          <w:color w:val="000000"/>
          <w:sz w:val="32"/>
          <w:szCs w:val="32"/>
        </w:rPr>
      </w:pPr>
      <w:r w:rsidRPr="00B04F72">
        <w:rPr>
          <w:rFonts w:ascii="仿宋_GB2312" w:eastAsia="仿宋_GB2312" w:hint="eastAsia"/>
          <w:color w:val="000000"/>
          <w:sz w:val="32"/>
          <w:szCs w:val="32"/>
        </w:rPr>
        <w:t>（2）外部媒介：政府部门网站（福建省教育厅、厦门市教育局及其它相关政府部门网站新闻报道）；社会主流媒体（《中国教育报》、《福建日报》、福建省教育厅《教育工作简报》、《厦门日报》、《厦门晚报》等）。</w:t>
      </w:r>
    </w:p>
    <w:p w:rsidR="002A1827" w:rsidRPr="00B04F72" w:rsidRDefault="002A1827" w:rsidP="002A1827">
      <w:pPr>
        <w:ind w:firstLineChars="200" w:firstLine="643"/>
        <w:rPr>
          <w:rFonts w:ascii="仿宋_GB2312" w:eastAsia="仿宋_GB2312"/>
          <w:b/>
          <w:color w:val="000000"/>
          <w:sz w:val="32"/>
          <w:szCs w:val="32"/>
        </w:rPr>
      </w:pPr>
      <w:r w:rsidRPr="00B04F72">
        <w:rPr>
          <w:rFonts w:ascii="仿宋_GB2312" w:eastAsia="仿宋_GB2312" w:hint="eastAsia"/>
          <w:b/>
          <w:color w:val="000000"/>
          <w:sz w:val="32"/>
          <w:szCs w:val="32"/>
        </w:rPr>
        <w:t>（三）公开时限</w:t>
      </w:r>
    </w:p>
    <w:p w:rsidR="002A1827" w:rsidRPr="00B04F72" w:rsidRDefault="002A1827" w:rsidP="002A1827">
      <w:pPr>
        <w:ind w:firstLineChars="200" w:firstLine="640"/>
        <w:rPr>
          <w:rFonts w:ascii="仿宋_GB2312" w:eastAsia="仿宋_GB2312"/>
          <w:color w:val="000000"/>
          <w:sz w:val="32"/>
          <w:szCs w:val="32"/>
        </w:rPr>
      </w:pPr>
      <w:r w:rsidRPr="00B04F72">
        <w:rPr>
          <w:rFonts w:ascii="仿宋_GB2312" w:eastAsia="仿宋_GB2312" w:hint="eastAsia"/>
          <w:color w:val="000000"/>
          <w:sz w:val="32"/>
          <w:szCs w:val="32"/>
        </w:rPr>
        <w:t>1.重大决策内容实行全过程公开；</w:t>
      </w:r>
    </w:p>
    <w:p w:rsidR="002A1827" w:rsidRPr="00B04F72" w:rsidRDefault="002A1827" w:rsidP="002A1827">
      <w:pPr>
        <w:ind w:firstLineChars="200" w:firstLine="640"/>
        <w:rPr>
          <w:rFonts w:ascii="仿宋_GB2312" w:eastAsia="仿宋_GB2312"/>
          <w:color w:val="000000"/>
          <w:sz w:val="32"/>
          <w:szCs w:val="32"/>
        </w:rPr>
      </w:pPr>
      <w:r w:rsidRPr="00B04F72">
        <w:rPr>
          <w:rFonts w:ascii="仿宋_GB2312" w:eastAsia="仿宋_GB2312" w:hint="eastAsia"/>
          <w:color w:val="000000"/>
          <w:sz w:val="32"/>
          <w:szCs w:val="32"/>
        </w:rPr>
        <w:t>2.经常性内容定期公开，阶段性内容逐段公开，动态性内容及时公开，临时性内容随时公开；</w:t>
      </w:r>
    </w:p>
    <w:p w:rsidR="002A1827" w:rsidRPr="00B04F72" w:rsidRDefault="002A1827" w:rsidP="002A1827">
      <w:pPr>
        <w:ind w:firstLineChars="200" w:firstLine="640"/>
        <w:rPr>
          <w:rFonts w:ascii="仿宋_GB2312" w:eastAsia="仿宋_GB2312"/>
          <w:color w:val="000000"/>
          <w:sz w:val="32"/>
          <w:szCs w:val="32"/>
        </w:rPr>
      </w:pPr>
      <w:r w:rsidRPr="00B04F72">
        <w:rPr>
          <w:rFonts w:ascii="仿宋_GB2312" w:eastAsia="仿宋_GB2312" w:hint="eastAsia"/>
          <w:color w:val="000000"/>
          <w:sz w:val="32"/>
          <w:szCs w:val="32"/>
        </w:rPr>
        <w:t>3.除法律、法规、规章另有规定外，内容的公开时限不少于</w:t>
      </w:r>
      <w:r w:rsidRPr="00B04F72">
        <w:rPr>
          <w:rFonts w:ascii="仿宋_GB2312" w:eastAsia="仿宋_GB2312"/>
          <w:color w:val="000000"/>
          <w:sz w:val="32"/>
          <w:szCs w:val="32"/>
        </w:rPr>
        <w:t>15</w:t>
      </w:r>
      <w:r w:rsidRPr="00B04F72">
        <w:rPr>
          <w:rFonts w:ascii="仿宋_GB2312" w:eastAsia="仿宋_GB2312" w:hint="eastAsia"/>
          <w:color w:val="000000"/>
          <w:sz w:val="32"/>
          <w:szCs w:val="32"/>
        </w:rPr>
        <w:t>日，属于长期公开的内容应长期公开。</w:t>
      </w:r>
    </w:p>
    <w:p w:rsidR="002A1827" w:rsidRPr="00B04F72" w:rsidRDefault="002A1827" w:rsidP="002A1827">
      <w:pPr>
        <w:ind w:firstLineChars="200" w:firstLine="643"/>
        <w:rPr>
          <w:rFonts w:ascii="仿宋_GB2312" w:eastAsia="仿宋_GB2312"/>
          <w:b/>
          <w:color w:val="000000"/>
          <w:sz w:val="32"/>
          <w:szCs w:val="32"/>
        </w:rPr>
      </w:pPr>
      <w:r w:rsidRPr="00B04F72">
        <w:rPr>
          <w:rFonts w:ascii="仿宋_GB2312" w:eastAsia="仿宋_GB2312" w:hint="eastAsia"/>
          <w:b/>
          <w:color w:val="000000"/>
          <w:sz w:val="32"/>
          <w:szCs w:val="32"/>
        </w:rPr>
        <w:t>（四）公开流程</w:t>
      </w:r>
    </w:p>
    <w:p w:rsidR="002A1827" w:rsidRPr="00B04F72" w:rsidRDefault="002A1827" w:rsidP="002A1827">
      <w:pPr>
        <w:widowControl/>
        <w:jc w:val="left"/>
        <w:rPr>
          <w:rFonts w:ascii="宋体" w:cs="宋体"/>
          <w:noProof/>
          <w:color w:val="000000"/>
          <w:kern w:val="0"/>
          <w:sz w:val="24"/>
        </w:rPr>
      </w:pPr>
      <w:r>
        <w:rPr>
          <w:rFonts w:ascii="宋体" w:cs="宋体"/>
          <w:noProof/>
          <w:color w:val="000000"/>
          <w:kern w:val="0"/>
          <w:sz w:val="24"/>
        </w:rPr>
        <w:drawing>
          <wp:inline distT="0" distB="0" distL="0" distR="0">
            <wp:extent cx="5369560" cy="3686810"/>
            <wp:effectExtent l="0" t="0" r="254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9560" cy="3686810"/>
                    </a:xfrm>
                    <a:prstGeom prst="rect">
                      <a:avLst/>
                    </a:prstGeom>
                    <a:noFill/>
                    <a:ln>
                      <a:noFill/>
                    </a:ln>
                  </pic:spPr>
                </pic:pic>
              </a:graphicData>
            </a:graphic>
          </wp:inline>
        </w:drawing>
      </w:r>
    </w:p>
    <w:p w:rsidR="002A1827" w:rsidRPr="00B04F72" w:rsidRDefault="002A1827" w:rsidP="002A1827">
      <w:pPr>
        <w:widowControl/>
        <w:rPr>
          <w:rFonts w:ascii="仿宋_GB2312" w:eastAsia="仿宋_GB2312" w:cs="宋体"/>
          <w:b/>
          <w:noProof/>
          <w:color w:val="000000"/>
          <w:kern w:val="0"/>
          <w:sz w:val="32"/>
          <w:szCs w:val="32"/>
        </w:rPr>
      </w:pPr>
      <w:r w:rsidRPr="00B04F72">
        <w:rPr>
          <w:rFonts w:ascii="宋体" w:cs="宋体"/>
          <w:noProof/>
          <w:color w:val="000000"/>
          <w:kern w:val="0"/>
          <w:sz w:val="24"/>
        </w:rPr>
        <w:br w:type="page"/>
      </w:r>
      <w:r>
        <w:rPr>
          <w:rFonts w:ascii="宋体" w:cs="宋体" w:hint="eastAsia"/>
          <w:noProof/>
          <w:color w:val="000000"/>
          <w:kern w:val="0"/>
          <w:sz w:val="24"/>
        </w:rPr>
        <w:lastRenderedPageBreak/>
        <w:t xml:space="preserve">    </w:t>
      </w:r>
      <w:r w:rsidRPr="00B04F72">
        <w:rPr>
          <w:rFonts w:ascii="仿宋_GB2312" w:eastAsia="仿宋_GB2312" w:cs="宋体" w:hint="eastAsia"/>
          <w:b/>
          <w:noProof/>
          <w:color w:val="000000"/>
          <w:kern w:val="0"/>
          <w:sz w:val="32"/>
          <w:szCs w:val="32"/>
        </w:rPr>
        <w:t>二、依申请公开</w:t>
      </w:r>
    </w:p>
    <w:p w:rsidR="002A1827" w:rsidRPr="00B04F72" w:rsidRDefault="002A1827" w:rsidP="002A1827">
      <w:pPr>
        <w:pStyle w:val="Default"/>
        <w:spacing w:line="500" w:lineRule="exact"/>
        <w:ind w:firstLine="560"/>
        <w:jc w:val="both"/>
        <w:rPr>
          <w:rFonts w:hAnsi="宋体" w:cs="宋体"/>
          <w:sz w:val="32"/>
          <w:szCs w:val="32"/>
        </w:rPr>
      </w:pPr>
      <w:r w:rsidRPr="00B04F72">
        <w:rPr>
          <w:rFonts w:hAnsi="宋体" w:cs="宋体" w:hint="eastAsia"/>
          <w:sz w:val="32"/>
          <w:szCs w:val="32"/>
        </w:rPr>
        <w:t>学校师生员工和社会公众还可以根据自身工作、科研、学习等特殊需要，以书面形式向厦门华厦学院申请获取相关学校信息。</w:t>
      </w:r>
    </w:p>
    <w:p w:rsidR="002A1827" w:rsidRPr="00B04F72" w:rsidRDefault="002A1827" w:rsidP="002A1827">
      <w:pPr>
        <w:pStyle w:val="a6"/>
        <w:spacing w:before="0" w:beforeAutospacing="0" w:after="0" w:afterAutospacing="0" w:line="500" w:lineRule="exact"/>
        <w:ind w:firstLineChars="200" w:firstLine="640"/>
        <w:jc w:val="both"/>
        <w:rPr>
          <w:rFonts w:ascii="仿宋_GB2312" w:eastAsia="仿宋_GB2312"/>
          <w:color w:val="000000"/>
          <w:sz w:val="32"/>
          <w:szCs w:val="32"/>
        </w:rPr>
      </w:pPr>
      <w:r w:rsidRPr="00B04F72">
        <w:rPr>
          <w:rFonts w:ascii="仿宋_GB2312" w:eastAsia="仿宋_GB2312" w:hint="eastAsia"/>
          <w:color w:val="000000"/>
          <w:sz w:val="32"/>
          <w:szCs w:val="32"/>
        </w:rPr>
        <w:t>（一）受理机构</w:t>
      </w:r>
    </w:p>
    <w:p w:rsidR="002A1827" w:rsidRPr="00B04F72" w:rsidRDefault="002A1827" w:rsidP="002A1827">
      <w:pPr>
        <w:pStyle w:val="a6"/>
        <w:spacing w:before="0" w:beforeAutospacing="0" w:after="0" w:afterAutospacing="0" w:line="500" w:lineRule="exact"/>
        <w:ind w:firstLineChars="200" w:firstLine="640"/>
        <w:jc w:val="both"/>
        <w:rPr>
          <w:rFonts w:ascii="仿宋_GB2312" w:eastAsia="仿宋_GB2312"/>
          <w:color w:val="000000"/>
          <w:sz w:val="32"/>
          <w:szCs w:val="32"/>
        </w:rPr>
      </w:pPr>
      <w:r w:rsidRPr="00B04F72">
        <w:rPr>
          <w:rFonts w:ascii="仿宋_GB2312" w:eastAsia="仿宋_GB2312" w:hint="eastAsia"/>
          <w:color w:val="000000"/>
          <w:sz w:val="32"/>
          <w:szCs w:val="32"/>
        </w:rPr>
        <w:t>机构名称：厦门华厦学院信息公开办公室</w:t>
      </w:r>
    </w:p>
    <w:p w:rsidR="002A1827" w:rsidRPr="00B04F72" w:rsidRDefault="002A1827" w:rsidP="002A1827">
      <w:pPr>
        <w:pStyle w:val="a6"/>
        <w:spacing w:before="0" w:beforeAutospacing="0" w:after="0" w:afterAutospacing="0" w:line="500" w:lineRule="exact"/>
        <w:ind w:firstLineChars="200" w:firstLine="640"/>
        <w:jc w:val="both"/>
        <w:rPr>
          <w:rFonts w:ascii="仿宋_GB2312" w:eastAsia="仿宋_GB2312"/>
          <w:color w:val="000000"/>
          <w:sz w:val="32"/>
          <w:szCs w:val="32"/>
        </w:rPr>
      </w:pPr>
      <w:r w:rsidRPr="00B04F72">
        <w:rPr>
          <w:rFonts w:ascii="仿宋_GB2312" w:eastAsia="仿宋_GB2312" w:hint="eastAsia"/>
          <w:color w:val="000000"/>
          <w:sz w:val="32"/>
          <w:szCs w:val="32"/>
        </w:rPr>
        <w:t>办公地址：</w:t>
      </w:r>
      <w:proofErr w:type="gramStart"/>
      <w:r w:rsidRPr="00B04F72">
        <w:rPr>
          <w:rFonts w:ascii="仿宋_GB2312" w:eastAsia="仿宋_GB2312" w:hint="eastAsia"/>
          <w:color w:val="000000"/>
          <w:sz w:val="32"/>
          <w:szCs w:val="32"/>
        </w:rPr>
        <w:t>齐礼楼</w:t>
      </w:r>
      <w:proofErr w:type="gramEnd"/>
      <w:r w:rsidRPr="00B04F72">
        <w:rPr>
          <w:rFonts w:ascii="仿宋_GB2312" w:eastAsia="仿宋_GB2312" w:hint="eastAsia"/>
          <w:color w:val="000000"/>
          <w:sz w:val="32"/>
          <w:szCs w:val="32"/>
        </w:rPr>
        <w:t>918</w:t>
      </w:r>
    </w:p>
    <w:p w:rsidR="002A1827" w:rsidRDefault="002A1827" w:rsidP="002A1827">
      <w:pPr>
        <w:pStyle w:val="a6"/>
        <w:spacing w:before="0" w:beforeAutospacing="0" w:after="0" w:afterAutospacing="0" w:line="500" w:lineRule="exact"/>
        <w:ind w:firstLineChars="200" w:firstLine="640"/>
        <w:jc w:val="both"/>
        <w:rPr>
          <w:rFonts w:ascii="仿宋_GB2312" w:eastAsia="仿宋_GB2312"/>
          <w:color w:val="000000"/>
          <w:sz w:val="32"/>
          <w:szCs w:val="32"/>
        </w:rPr>
      </w:pPr>
      <w:r w:rsidRPr="00B04F72">
        <w:rPr>
          <w:rFonts w:ascii="仿宋_GB2312" w:eastAsia="仿宋_GB2312" w:hint="eastAsia"/>
          <w:color w:val="000000"/>
          <w:sz w:val="32"/>
          <w:szCs w:val="32"/>
        </w:rPr>
        <w:t>受理时间：8:30-11:4</w:t>
      </w:r>
      <w:r>
        <w:rPr>
          <w:rFonts w:ascii="仿宋_GB2312" w:eastAsia="仿宋_GB2312" w:hint="eastAsia"/>
          <w:color w:val="000000"/>
          <w:sz w:val="32"/>
          <w:szCs w:val="32"/>
        </w:rPr>
        <w:t>0</w:t>
      </w:r>
      <w:r w:rsidRPr="00B04F72">
        <w:rPr>
          <w:rFonts w:ascii="仿宋_GB2312" w:eastAsia="仿宋_GB2312" w:hint="eastAsia"/>
          <w:color w:val="000000"/>
          <w:sz w:val="32"/>
          <w:szCs w:val="32"/>
        </w:rPr>
        <w:t>，13:30-16:</w:t>
      </w:r>
      <w:r>
        <w:rPr>
          <w:rFonts w:ascii="仿宋_GB2312" w:eastAsia="仿宋_GB2312" w:hint="eastAsia"/>
          <w:color w:val="000000"/>
          <w:sz w:val="32"/>
          <w:szCs w:val="32"/>
        </w:rPr>
        <w:t>50</w:t>
      </w:r>
      <w:r w:rsidRPr="00B04F72">
        <w:rPr>
          <w:rFonts w:ascii="仿宋_GB2312" w:eastAsia="仿宋_GB2312" w:hint="eastAsia"/>
          <w:color w:val="000000"/>
          <w:sz w:val="32"/>
          <w:szCs w:val="32"/>
        </w:rPr>
        <w:t>（法定节假日除外）</w:t>
      </w:r>
    </w:p>
    <w:p w:rsidR="002A1827" w:rsidRPr="00D50234" w:rsidRDefault="002A1827" w:rsidP="002A1827">
      <w:pPr>
        <w:pStyle w:val="a6"/>
        <w:spacing w:before="0" w:beforeAutospacing="0" w:after="0" w:afterAutospacing="0" w:line="500" w:lineRule="exact"/>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咨询电话：0592-6276202</w:t>
      </w:r>
    </w:p>
    <w:p w:rsidR="002A1827" w:rsidRPr="00B04F72" w:rsidRDefault="002A1827" w:rsidP="002A1827">
      <w:pPr>
        <w:pStyle w:val="a6"/>
        <w:spacing w:before="0" w:beforeAutospacing="0" w:after="0" w:afterAutospacing="0" w:line="500" w:lineRule="exact"/>
        <w:ind w:firstLineChars="200" w:firstLine="640"/>
        <w:jc w:val="both"/>
        <w:rPr>
          <w:rFonts w:ascii="仿宋_GB2312" w:eastAsia="仿宋_GB2312"/>
          <w:color w:val="000000"/>
          <w:sz w:val="32"/>
          <w:szCs w:val="32"/>
        </w:rPr>
      </w:pPr>
      <w:r w:rsidRPr="00B04F72">
        <w:rPr>
          <w:rFonts w:ascii="仿宋_GB2312" w:eastAsia="仿宋_GB2312" w:hint="eastAsia"/>
          <w:color w:val="000000"/>
          <w:sz w:val="32"/>
          <w:szCs w:val="32"/>
        </w:rPr>
        <w:t>传真号码：0592-627620</w:t>
      </w:r>
      <w:r>
        <w:rPr>
          <w:rFonts w:ascii="仿宋_GB2312" w:eastAsia="仿宋_GB2312" w:hint="eastAsia"/>
          <w:color w:val="000000"/>
          <w:sz w:val="32"/>
          <w:szCs w:val="32"/>
        </w:rPr>
        <w:t>3</w:t>
      </w:r>
    </w:p>
    <w:p w:rsidR="002A1827" w:rsidRPr="00B04F72" w:rsidRDefault="002A1827" w:rsidP="002A1827">
      <w:pPr>
        <w:pStyle w:val="a6"/>
        <w:spacing w:before="0" w:beforeAutospacing="0" w:after="0" w:afterAutospacing="0" w:line="500" w:lineRule="exact"/>
        <w:ind w:firstLineChars="200" w:firstLine="640"/>
        <w:jc w:val="both"/>
        <w:rPr>
          <w:rFonts w:ascii="仿宋_GB2312" w:eastAsia="仿宋_GB2312"/>
          <w:color w:val="000000"/>
          <w:sz w:val="32"/>
          <w:szCs w:val="32"/>
        </w:rPr>
      </w:pPr>
      <w:r w:rsidRPr="00B04F72">
        <w:rPr>
          <w:rFonts w:ascii="仿宋_GB2312" w:eastAsia="仿宋_GB2312" w:hint="eastAsia"/>
          <w:color w:val="000000"/>
          <w:sz w:val="32"/>
          <w:szCs w:val="32"/>
        </w:rPr>
        <w:t>电子邮箱：</w:t>
      </w:r>
      <w:hyperlink r:id="rId8" w:history="1">
        <w:r w:rsidRPr="00B04F72">
          <w:rPr>
            <w:rStyle w:val="a5"/>
            <w:rFonts w:ascii="仿宋_GB2312" w:eastAsia="仿宋_GB2312" w:hint="eastAsia"/>
            <w:sz w:val="32"/>
            <w:szCs w:val="32"/>
          </w:rPr>
          <w:t>hxxy@hxxy.edu.cn</w:t>
        </w:r>
      </w:hyperlink>
    </w:p>
    <w:p w:rsidR="002A1827" w:rsidRPr="00B04F72" w:rsidRDefault="002A1827" w:rsidP="002A1827">
      <w:pPr>
        <w:pStyle w:val="a6"/>
        <w:spacing w:before="0" w:beforeAutospacing="0" w:after="0" w:afterAutospacing="0" w:line="500" w:lineRule="exact"/>
        <w:ind w:firstLineChars="200" w:firstLine="640"/>
        <w:jc w:val="both"/>
        <w:rPr>
          <w:rFonts w:ascii="仿宋_GB2312" w:eastAsia="仿宋_GB2312"/>
          <w:color w:val="000000"/>
          <w:sz w:val="32"/>
          <w:szCs w:val="32"/>
        </w:rPr>
      </w:pPr>
      <w:r w:rsidRPr="00B04F72">
        <w:rPr>
          <w:rFonts w:ascii="仿宋_GB2312" w:eastAsia="仿宋_GB2312" w:hint="eastAsia"/>
          <w:color w:val="000000"/>
          <w:sz w:val="32"/>
          <w:szCs w:val="32"/>
        </w:rPr>
        <w:t>通信地址：</w:t>
      </w:r>
      <w:r w:rsidRPr="00B04F72">
        <w:rPr>
          <w:rStyle w:val="a5"/>
          <w:rFonts w:ascii="仿宋_GB2312" w:eastAsia="仿宋_GB2312"/>
          <w:sz w:val="32"/>
          <w:szCs w:val="32"/>
        </w:rPr>
        <w:t>厦门市集美区</w:t>
      </w:r>
      <w:r w:rsidRPr="00B04F72">
        <w:rPr>
          <w:rStyle w:val="a5"/>
          <w:rFonts w:ascii="仿宋_GB2312" w:eastAsia="仿宋_GB2312" w:hint="eastAsia"/>
          <w:sz w:val="32"/>
          <w:szCs w:val="32"/>
        </w:rPr>
        <w:t>天马</w:t>
      </w:r>
      <w:r w:rsidRPr="00B04F72">
        <w:rPr>
          <w:rStyle w:val="a5"/>
          <w:rFonts w:ascii="仿宋_GB2312" w:eastAsia="仿宋_GB2312"/>
          <w:sz w:val="32"/>
          <w:szCs w:val="32"/>
        </w:rPr>
        <w:t>路</w:t>
      </w:r>
      <w:r w:rsidRPr="00B04F72">
        <w:rPr>
          <w:rStyle w:val="a5"/>
          <w:rFonts w:ascii="仿宋_GB2312" w:eastAsia="仿宋_GB2312" w:hint="eastAsia"/>
          <w:sz w:val="32"/>
          <w:szCs w:val="32"/>
        </w:rPr>
        <w:t>288</w:t>
      </w:r>
      <w:r w:rsidRPr="00B04F72">
        <w:rPr>
          <w:rStyle w:val="a5"/>
          <w:rFonts w:ascii="仿宋_GB2312" w:eastAsia="仿宋_GB2312"/>
          <w:sz w:val="32"/>
          <w:szCs w:val="32"/>
        </w:rPr>
        <w:t>号</w:t>
      </w:r>
      <w:r w:rsidRPr="00B04F72">
        <w:rPr>
          <w:rStyle w:val="a5"/>
          <w:rFonts w:ascii="仿宋_GB2312" w:eastAsia="仿宋_GB2312" w:hint="eastAsia"/>
          <w:sz w:val="32"/>
          <w:szCs w:val="32"/>
        </w:rPr>
        <w:t>厦门华厦学院齐礼楼918室</w:t>
      </w:r>
      <w:r w:rsidRPr="00B04F72">
        <w:rPr>
          <w:rStyle w:val="a5"/>
          <w:rFonts w:ascii="仿宋_GB2312" w:eastAsia="仿宋_GB2312"/>
          <w:sz w:val="32"/>
          <w:szCs w:val="32"/>
        </w:rPr>
        <w:t> </w:t>
      </w:r>
    </w:p>
    <w:p w:rsidR="002A1827" w:rsidRPr="00B04F72" w:rsidRDefault="002A1827" w:rsidP="002A1827">
      <w:pPr>
        <w:pStyle w:val="a6"/>
        <w:spacing w:before="0" w:beforeAutospacing="0" w:after="0" w:afterAutospacing="0" w:line="500" w:lineRule="exact"/>
        <w:ind w:firstLineChars="200" w:firstLine="640"/>
        <w:jc w:val="both"/>
        <w:rPr>
          <w:rFonts w:ascii="仿宋_GB2312" w:eastAsia="仿宋_GB2312"/>
          <w:color w:val="000000"/>
          <w:sz w:val="32"/>
          <w:szCs w:val="32"/>
        </w:rPr>
      </w:pPr>
      <w:r w:rsidRPr="00B04F72">
        <w:rPr>
          <w:rFonts w:ascii="仿宋_GB2312" w:eastAsia="仿宋_GB2312" w:hint="eastAsia"/>
          <w:color w:val="000000"/>
          <w:sz w:val="32"/>
          <w:szCs w:val="32"/>
        </w:rPr>
        <w:t>邮政编码：3610</w:t>
      </w:r>
      <w:r>
        <w:rPr>
          <w:rFonts w:ascii="仿宋_GB2312" w:eastAsia="仿宋_GB2312" w:hint="eastAsia"/>
          <w:color w:val="000000"/>
          <w:sz w:val="32"/>
          <w:szCs w:val="32"/>
        </w:rPr>
        <w:t>24</w:t>
      </w:r>
    </w:p>
    <w:p w:rsidR="002A1827" w:rsidRPr="00B04F72" w:rsidRDefault="002A1827" w:rsidP="002A1827">
      <w:pPr>
        <w:pStyle w:val="a6"/>
        <w:spacing w:before="0" w:beforeAutospacing="0" w:after="0" w:afterAutospacing="0" w:line="500" w:lineRule="exact"/>
        <w:ind w:firstLineChars="200" w:firstLine="624"/>
        <w:jc w:val="both"/>
        <w:rPr>
          <w:rFonts w:ascii="仿宋_GB2312" w:eastAsia="仿宋_GB2312"/>
          <w:color w:val="000000"/>
          <w:spacing w:val="-4"/>
          <w:sz w:val="32"/>
          <w:szCs w:val="32"/>
        </w:rPr>
      </w:pPr>
      <w:r w:rsidRPr="00B04F72">
        <w:rPr>
          <w:rFonts w:ascii="仿宋_GB2312" w:eastAsia="仿宋_GB2312" w:hint="eastAsia"/>
          <w:color w:val="000000"/>
          <w:spacing w:val="-4"/>
          <w:sz w:val="32"/>
          <w:szCs w:val="32"/>
        </w:rPr>
        <w:t>申请人提出申请时，应填写</w:t>
      </w:r>
      <w:proofErr w:type="gramStart"/>
      <w:r w:rsidRPr="00B04F72">
        <w:rPr>
          <w:rFonts w:ascii="仿宋_GB2312" w:eastAsia="仿宋_GB2312" w:hint="eastAsia"/>
          <w:color w:val="000000"/>
          <w:spacing w:val="-4"/>
          <w:sz w:val="32"/>
          <w:szCs w:val="32"/>
        </w:rPr>
        <w:t>《</w:t>
      </w:r>
      <w:proofErr w:type="gramEnd"/>
      <w:r w:rsidRPr="00B04F72">
        <w:rPr>
          <w:rFonts w:ascii="仿宋_GB2312" w:eastAsia="仿宋_GB2312" w:hint="eastAsia"/>
          <w:color w:val="000000"/>
          <w:spacing w:val="-4"/>
          <w:sz w:val="32"/>
          <w:szCs w:val="32"/>
        </w:rPr>
        <w:t>厦门华厦学院信息公开申请</w:t>
      </w:r>
    </w:p>
    <w:p w:rsidR="002A1827" w:rsidRPr="00B04F72" w:rsidRDefault="002A1827" w:rsidP="002A1827">
      <w:pPr>
        <w:pStyle w:val="a6"/>
        <w:spacing w:before="0" w:beforeAutospacing="0" w:after="0" w:afterAutospacing="0" w:line="500" w:lineRule="exact"/>
        <w:jc w:val="both"/>
        <w:rPr>
          <w:rFonts w:ascii="仿宋_GB2312" w:eastAsia="仿宋_GB2312"/>
          <w:color w:val="000000"/>
          <w:spacing w:val="-4"/>
          <w:sz w:val="21"/>
          <w:szCs w:val="21"/>
        </w:rPr>
      </w:pPr>
      <w:r w:rsidRPr="00B04F72">
        <w:rPr>
          <w:rFonts w:ascii="仿宋_GB2312" w:eastAsia="仿宋_GB2312" w:hint="eastAsia"/>
          <w:color w:val="000000"/>
          <w:spacing w:val="-4"/>
          <w:sz w:val="32"/>
          <w:szCs w:val="32"/>
        </w:rPr>
        <w:t>表</w:t>
      </w:r>
      <w:proofErr w:type="gramStart"/>
      <w:r w:rsidRPr="00B04F72">
        <w:rPr>
          <w:rFonts w:ascii="仿宋_GB2312" w:eastAsia="仿宋_GB2312" w:hint="eastAsia"/>
          <w:color w:val="000000"/>
          <w:spacing w:val="-4"/>
          <w:sz w:val="32"/>
          <w:szCs w:val="32"/>
        </w:rPr>
        <w:t>》</w:t>
      </w:r>
      <w:proofErr w:type="gramEnd"/>
      <w:r w:rsidRPr="00B04F72">
        <w:rPr>
          <w:rFonts w:ascii="仿宋_GB2312" w:eastAsia="仿宋_GB2312" w:hint="eastAsia"/>
          <w:color w:val="000000"/>
          <w:spacing w:val="-4"/>
          <w:sz w:val="32"/>
          <w:szCs w:val="32"/>
        </w:rPr>
        <w:t>，表格见</w:t>
      </w:r>
      <w:r w:rsidRPr="00B04F72">
        <w:rPr>
          <w:rFonts w:ascii="仿宋_GB2312" w:eastAsia="仿宋_GB2312"/>
          <w:color w:val="000000"/>
          <w:spacing w:val="-4"/>
          <w:sz w:val="28"/>
          <w:szCs w:val="28"/>
        </w:rPr>
        <w:t>http://www.hxxy.edu.cn/A/?L-7834188061.Html</w:t>
      </w:r>
      <w:r w:rsidRPr="00B04F72">
        <w:rPr>
          <w:rFonts w:ascii="仿宋_GB2312" w:eastAsia="仿宋_GB2312" w:hint="eastAsia"/>
          <w:color w:val="000000"/>
          <w:sz w:val="32"/>
          <w:szCs w:val="32"/>
        </w:rPr>
        <w:t>。并需</w:t>
      </w:r>
      <w:r w:rsidRPr="00B04F72">
        <w:rPr>
          <w:rFonts w:ascii="仿宋_GB2312" w:eastAsia="仿宋_GB2312" w:cs="Courier New" w:hint="eastAsia"/>
          <w:color w:val="000000"/>
          <w:sz w:val="32"/>
          <w:szCs w:val="32"/>
        </w:rPr>
        <w:t>出示有效身份证件或者其他证明文件，学校有权将相关证明文件复印留存。</w:t>
      </w:r>
      <w:r w:rsidRPr="00B04F72">
        <w:rPr>
          <w:rFonts w:ascii="仿宋_GB2312" w:eastAsia="仿宋_GB2312" w:hint="eastAsia"/>
          <w:color w:val="000000"/>
          <w:sz w:val="32"/>
          <w:szCs w:val="32"/>
        </w:rPr>
        <w:t>申请公开应当提供下列内容：</w:t>
      </w:r>
    </w:p>
    <w:p w:rsidR="002A1827" w:rsidRPr="00B04F72" w:rsidRDefault="002A1827" w:rsidP="002A1827">
      <w:pPr>
        <w:pStyle w:val="a6"/>
        <w:spacing w:before="0" w:beforeAutospacing="0" w:after="0" w:afterAutospacing="0" w:line="500" w:lineRule="exact"/>
        <w:ind w:firstLineChars="200" w:firstLine="640"/>
        <w:jc w:val="both"/>
        <w:rPr>
          <w:rFonts w:ascii="仿宋_GB2312" w:eastAsia="仿宋_GB2312"/>
          <w:color w:val="000000"/>
          <w:sz w:val="32"/>
          <w:szCs w:val="32"/>
        </w:rPr>
      </w:pPr>
      <w:r w:rsidRPr="00B04F72">
        <w:rPr>
          <w:rFonts w:ascii="仿宋_GB2312" w:eastAsia="仿宋_GB2312" w:hint="eastAsia"/>
          <w:color w:val="000000"/>
          <w:sz w:val="32"/>
          <w:szCs w:val="32"/>
        </w:rPr>
        <w:t>1.申请人的姓名或者名称、联系方式、有效身份证明；</w:t>
      </w:r>
    </w:p>
    <w:p w:rsidR="002A1827" w:rsidRPr="00B04F72" w:rsidRDefault="002A1827" w:rsidP="002A1827">
      <w:pPr>
        <w:pStyle w:val="a6"/>
        <w:spacing w:before="0" w:beforeAutospacing="0" w:after="0" w:afterAutospacing="0" w:line="500" w:lineRule="exact"/>
        <w:ind w:firstLineChars="200" w:firstLine="640"/>
        <w:jc w:val="both"/>
        <w:rPr>
          <w:rFonts w:ascii="仿宋_GB2312" w:eastAsia="仿宋_GB2312"/>
          <w:color w:val="000000"/>
          <w:sz w:val="32"/>
          <w:szCs w:val="32"/>
        </w:rPr>
      </w:pPr>
      <w:r w:rsidRPr="00B04F72">
        <w:rPr>
          <w:rFonts w:ascii="仿宋_GB2312" w:eastAsia="仿宋_GB2312" w:hint="eastAsia"/>
          <w:color w:val="000000"/>
          <w:sz w:val="32"/>
          <w:szCs w:val="32"/>
        </w:rPr>
        <w:t>2.公开信息的内容描述；</w:t>
      </w:r>
    </w:p>
    <w:p w:rsidR="002A1827" w:rsidRPr="00B04F72" w:rsidRDefault="002A1827" w:rsidP="002A1827">
      <w:pPr>
        <w:pStyle w:val="a6"/>
        <w:spacing w:before="0" w:beforeAutospacing="0" w:after="0" w:afterAutospacing="0" w:line="500" w:lineRule="exact"/>
        <w:ind w:firstLineChars="200" w:firstLine="640"/>
        <w:jc w:val="both"/>
        <w:rPr>
          <w:rFonts w:ascii="仿宋_GB2312" w:eastAsia="仿宋_GB2312"/>
          <w:color w:val="000000"/>
          <w:sz w:val="32"/>
          <w:szCs w:val="32"/>
        </w:rPr>
      </w:pPr>
      <w:r w:rsidRPr="00B04F72">
        <w:rPr>
          <w:rFonts w:ascii="仿宋_GB2312" w:eastAsia="仿宋_GB2312" w:hint="eastAsia"/>
          <w:color w:val="000000"/>
          <w:sz w:val="32"/>
          <w:szCs w:val="32"/>
        </w:rPr>
        <w:t>3.公开信息的形式要求；</w:t>
      </w:r>
    </w:p>
    <w:p w:rsidR="002A1827" w:rsidRPr="00B04F72" w:rsidRDefault="002A1827" w:rsidP="002A1827">
      <w:pPr>
        <w:pStyle w:val="a6"/>
        <w:spacing w:before="0" w:beforeAutospacing="0" w:after="0" w:afterAutospacing="0" w:line="500" w:lineRule="exact"/>
        <w:ind w:firstLineChars="200" w:firstLine="640"/>
        <w:jc w:val="both"/>
        <w:rPr>
          <w:rFonts w:ascii="仿宋_GB2312" w:eastAsia="仿宋_GB2312"/>
          <w:color w:val="000000"/>
          <w:sz w:val="32"/>
          <w:szCs w:val="32"/>
        </w:rPr>
      </w:pPr>
      <w:r w:rsidRPr="00B04F72">
        <w:rPr>
          <w:rFonts w:ascii="仿宋_GB2312" w:eastAsia="仿宋_GB2312" w:hint="eastAsia"/>
          <w:color w:val="000000"/>
          <w:sz w:val="32"/>
          <w:szCs w:val="32"/>
        </w:rPr>
        <w:t>4.公开的目的和用途。</w:t>
      </w:r>
    </w:p>
    <w:p w:rsidR="002A1827" w:rsidRPr="00B04F72" w:rsidRDefault="002A1827" w:rsidP="002A1827">
      <w:pPr>
        <w:pStyle w:val="a6"/>
        <w:spacing w:before="0" w:beforeAutospacing="0" w:after="0" w:afterAutospacing="0" w:line="500" w:lineRule="exact"/>
        <w:ind w:firstLineChars="200" w:firstLine="640"/>
        <w:jc w:val="both"/>
        <w:rPr>
          <w:rFonts w:ascii="仿宋_GB2312" w:eastAsia="仿宋_GB2312"/>
          <w:color w:val="000000"/>
          <w:sz w:val="32"/>
          <w:szCs w:val="32"/>
        </w:rPr>
      </w:pPr>
      <w:r w:rsidRPr="00B04F72">
        <w:rPr>
          <w:rFonts w:ascii="仿宋_GB2312" w:eastAsia="仿宋_GB2312" w:hint="eastAsia"/>
          <w:color w:val="000000"/>
          <w:sz w:val="32"/>
          <w:szCs w:val="32"/>
        </w:rPr>
        <w:t>一张申请表只能申请一件信息，申请人对所需信息的描述应尽量详尽、明确。</w:t>
      </w:r>
    </w:p>
    <w:p w:rsidR="002A1827" w:rsidRPr="00B04F72" w:rsidRDefault="002A1827" w:rsidP="002A1827">
      <w:pPr>
        <w:pStyle w:val="a6"/>
        <w:spacing w:before="0" w:beforeAutospacing="0" w:after="0" w:afterAutospacing="0" w:line="500" w:lineRule="exact"/>
        <w:ind w:firstLineChars="200" w:firstLine="643"/>
        <w:jc w:val="both"/>
        <w:rPr>
          <w:rFonts w:ascii="仿宋_GB2312" w:eastAsia="仿宋_GB2312"/>
          <w:b/>
          <w:color w:val="000000"/>
          <w:sz w:val="32"/>
          <w:szCs w:val="32"/>
        </w:rPr>
      </w:pPr>
      <w:r w:rsidRPr="00B04F72">
        <w:rPr>
          <w:rFonts w:ascii="仿宋_GB2312" w:eastAsia="仿宋_GB2312" w:hint="eastAsia"/>
          <w:b/>
          <w:color w:val="000000"/>
          <w:sz w:val="32"/>
          <w:szCs w:val="32"/>
        </w:rPr>
        <w:t>（二）申请处理</w:t>
      </w:r>
    </w:p>
    <w:p w:rsidR="002A1827" w:rsidRPr="00B04F72" w:rsidRDefault="002A1827" w:rsidP="002A1827">
      <w:pPr>
        <w:pStyle w:val="a6"/>
        <w:spacing w:before="0" w:beforeAutospacing="0" w:after="0" w:afterAutospacing="0" w:line="500" w:lineRule="exact"/>
        <w:ind w:firstLineChars="200" w:firstLine="640"/>
        <w:jc w:val="both"/>
        <w:rPr>
          <w:rFonts w:ascii="仿宋_GB2312" w:eastAsia="仿宋_GB2312"/>
          <w:color w:val="000000"/>
          <w:sz w:val="32"/>
          <w:szCs w:val="32"/>
        </w:rPr>
      </w:pPr>
      <w:r w:rsidRPr="00B04F72">
        <w:rPr>
          <w:rFonts w:ascii="仿宋_GB2312" w:eastAsia="仿宋_GB2312" w:hint="eastAsia"/>
          <w:color w:val="000000"/>
          <w:sz w:val="32"/>
          <w:szCs w:val="32"/>
        </w:rPr>
        <w:lastRenderedPageBreak/>
        <w:t>1.审查。收到申请后，学校将依据条例对申请的形式要件是否完备进行审查。</w:t>
      </w:r>
    </w:p>
    <w:p w:rsidR="002A1827" w:rsidRPr="00B04F72" w:rsidRDefault="002A1827" w:rsidP="002A1827">
      <w:pPr>
        <w:pStyle w:val="a6"/>
        <w:spacing w:before="0" w:beforeAutospacing="0" w:after="0" w:afterAutospacing="0" w:line="500" w:lineRule="exact"/>
        <w:ind w:firstLineChars="200" w:firstLine="640"/>
        <w:jc w:val="both"/>
        <w:rPr>
          <w:rFonts w:ascii="仿宋_GB2312" w:eastAsia="仿宋_GB2312"/>
          <w:color w:val="000000"/>
          <w:sz w:val="32"/>
          <w:szCs w:val="32"/>
        </w:rPr>
      </w:pPr>
      <w:r w:rsidRPr="00B04F72">
        <w:rPr>
          <w:rFonts w:ascii="仿宋_GB2312" w:eastAsia="仿宋_GB2312" w:hint="eastAsia"/>
          <w:color w:val="000000"/>
          <w:sz w:val="32"/>
          <w:szCs w:val="32"/>
        </w:rPr>
        <w:t>2.登记。对于申请表填写完整，并且申请人按相关规定提供了有效身份证件或证明文件的申请，在收到申请后予以登记编号。</w:t>
      </w:r>
    </w:p>
    <w:p w:rsidR="002A1827" w:rsidRPr="00B04F72" w:rsidRDefault="002A1827" w:rsidP="002A1827">
      <w:pPr>
        <w:pStyle w:val="a6"/>
        <w:spacing w:before="0" w:beforeAutospacing="0" w:after="0" w:afterAutospacing="0" w:line="500" w:lineRule="exact"/>
        <w:ind w:firstLineChars="200" w:firstLine="640"/>
        <w:jc w:val="both"/>
        <w:rPr>
          <w:rFonts w:ascii="仿宋_GB2312" w:eastAsia="仿宋_GB2312"/>
          <w:color w:val="000000"/>
          <w:sz w:val="32"/>
          <w:szCs w:val="32"/>
        </w:rPr>
      </w:pPr>
      <w:r w:rsidRPr="00B04F72">
        <w:rPr>
          <w:rFonts w:ascii="仿宋_GB2312" w:eastAsia="仿宋_GB2312" w:hint="eastAsia"/>
          <w:color w:val="000000"/>
          <w:sz w:val="32"/>
          <w:szCs w:val="32"/>
        </w:rPr>
        <w:t>3.答复。自受理之日起15个工作日内，学校将根据具体情况给予正式答复。</w:t>
      </w:r>
    </w:p>
    <w:p w:rsidR="002A1827" w:rsidRPr="00B04F72" w:rsidRDefault="002A1827" w:rsidP="002A1827">
      <w:pPr>
        <w:pStyle w:val="a6"/>
        <w:spacing w:before="0" w:beforeAutospacing="0" w:after="0" w:afterAutospacing="0" w:line="500" w:lineRule="exact"/>
        <w:ind w:firstLineChars="200" w:firstLine="640"/>
        <w:jc w:val="both"/>
        <w:rPr>
          <w:rFonts w:ascii="仿宋_GB2312" w:eastAsia="仿宋_GB2312"/>
          <w:color w:val="000000"/>
          <w:sz w:val="32"/>
          <w:szCs w:val="32"/>
        </w:rPr>
      </w:pPr>
      <w:r w:rsidRPr="00B04F72">
        <w:rPr>
          <w:rFonts w:ascii="仿宋_GB2312" w:eastAsia="仿宋_GB2312" w:hint="eastAsia"/>
          <w:color w:val="000000"/>
          <w:sz w:val="32"/>
          <w:szCs w:val="32"/>
        </w:rPr>
        <w:t>4.提供信息。</w:t>
      </w:r>
      <w:r w:rsidRPr="00B04F72">
        <w:rPr>
          <w:rFonts w:ascii="仿宋_GB2312" w:eastAsia="仿宋_GB2312" w:cs="Courier New" w:hint="eastAsia"/>
          <w:color w:val="000000"/>
          <w:sz w:val="32"/>
          <w:szCs w:val="32"/>
        </w:rPr>
        <w:t>学校依申请提供信息时，按照省级价格部门和财政部门规定的收费标准收取提供信息过程中发生的检索、复制、邮寄等成本费用。</w:t>
      </w:r>
      <w:r w:rsidRPr="00B04F72">
        <w:rPr>
          <w:rFonts w:ascii="仿宋_GB2312" w:eastAsia="仿宋_GB2312" w:hint="eastAsia"/>
          <w:color w:val="000000"/>
          <w:sz w:val="32"/>
          <w:szCs w:val="32"/>
        </w:rPr>
        <w:t>学校在申请人按规定办理缴费等手续后向申请人提供有关信息。</w:t>
      </w:r>
    </w:p>
    <w:p w:rsidR="002A1827" w:rsidRPr="00B04F72" w:rsidRDefault="002A1827" w:rsidP="002A1827">
      <w:pPr>
        <w:widowControl/>
        <w:spacing w:line="360" w:lineRule="auto"/>
        <w:ind w:firstLine="480"/>
        <w:jc w:val="left"/>
        <w:rPr>
          <w:rFonts w:ascii="宋体" w:hAnsi="宋体" w:cs="宋体"/>
          <w:b/>
          <w:color w:val="000000"/>
          <w:kern w:val="0"/>
          <w:sz w:val="24"/>
        </w:rPr>
      </w:pPr>
      <w:r w:rsidRPr="00B04F72">
        <w:rPr>
          <w:rFonts w:ascii="仿宋_GB2312" w:eastAsia="仿宋_GB2312" w:hAnsi="宋体" w:cs="宋体" w:hint="eastAsia"/>
          <w:b/>
          <w:bCs/>
          <w:color w:val="000000"/>
          <w:kern w:val="0"/>
          <w:sz w:val="32"/>
          <w:szCs w:val="32"/>
        </w:rPr>
        <w:t>三、</w:t>
      </w:r>
      <w:r w:rsidRPr="00B04F72">
        <w:rPr>
          <w:rFonts w:ascii="仿宋_GB2312" w:eastAsia="仿宋_GB2312" w:hAnsi="宋体" w:cs="宋体" w:hint="eastAsia"/>
          <w:b/>
          <w:color w:val="000000"/>
          <w:kern w:val="0"/>
          <w:sz w:val="32"/>
          <w:szCs w:val="32"/>
        </w:rPr>
        <w:t>不予公开：</w:t>
      </w:r>
    </w:p>
    <w:p w:rsidR="002A1827" w:rsidRPr="00B04F72" w:rsidRDefault="002A1827" w:rsidP="002A1827">
      <w:pPr>
        <w:widowControl/>
        <w:spacing w:line="360" w:lineRule="auto"/>
        <w:ind w:firstLine="480"/>
        <w:jc w:val="left"/>
        <w:rPr>
          <w:rFonts w:ascii="宋体" w:hAnsi="宋体" w:cs="宋体"/>
          <w:color w:val="000000"/>
          <w:kern w:val="0"/>
          <w:sz w:val="24"/>
        </w:rPr>
      </w:pPr>
      <w:r w:rsidRPr="00B04F72">
        <w:rPr>
          <w:rFonts w:ascii="仿宋_GB2312" w:eastAsia="仿宋_GB2312" w:hAnsi="宋体" w:cs="宋体" w:hint="eastAsia"/>
          <w:color w:val="000000"/>
          <w:kern w:val="0"/>
          <w:sz w:val="32"/>
          <w:szCs w:val="32"/>
        </w:rPr>
        <w:t>（一）涉及国家秘密的；</w:t>
      </w:r>
    </w:p>
    <w:p w:rsidR="002A1827" w:rsidRPr="00B04F72" w:rsidRDefault="002A1827" w:rsidP="002A1827">
      <w:pPr>
        <w:widowControl/>
        <w:spacing w:line="360" w:lineRule="auto"/>
        <w:ind w:firstLine="480"/>
        <w:jc w:val="left"/>
        <w:rPr>
          <w:rFonts w:ascii="宋体" w:hAnsi="宋体" w:cs="宋体"/>
          <w:color w:val="000000"/>
          <w:kern w:val="0"/>
          <w:sz w:val="24"/>
        </w:rPr>
      </w:pPr>
      <w:r w:rsidRPr="00B04F72">
        <w:rPr>
          <w:rFonts w:ascii="仿宋_GB2312" w:eastAsia="仿宋_GB2312" w:hAnsi="宋体" w:cs="宋体" w:hint="eastAsia"/>
          <w:color w:val="000000"/>
          <w:kern w:val="0"/>
          <w:sz w:val="32"/>
          <w:szCs w:val="32"/>
        </w:rPr>
        <w:t>（二）涉及商业秘密的；</w:t>
      </w:r>
    </w:p>
    <w:p w:rsidR="002A1827" w:rsidRPr="00B04F72" w:rsidRDefault="002A1827" w:rsidP="002A1827">
      <w:pPr>
        <w:widowControl/>
        <w:spacing w:line="360" w:lineRule="auto"/>
        <w:ind w:firstLine="480"/>
        <w:jc w:val="left"/>
        <w:rPr>
          <w:rFonts w:ascii="宋体" w:hAnsi="宋体" w:cs="宋体"/>
          <w:color w:val="000000"/>
          <w:kern w:val="0"/>
          <w:sz w:val="24"/>
        </w:rPr>
      </w:pPr>
      <w:r w:rsidRPr="00B04F72">
        <w:rPr>
          <w:rFonts w:ascii="仿宋_GB2312" w:eastAsia="仿宋_GB2312" w:hAnsi="宋体" w:cs="宋体" w:hint="eastAsia"/>
          <w:color w:val="000000"/>
          <w:kern w:val="0"/>
          <w:sz w:val="32"/>
          <w:szCs w:val="32"/>
        </w:rPr>
        <w:t>（三）涉及个人隐私的；</w:t>
      </w:r>
    </w:p>
    <w:p w:rsidR="002A1827" w:rsidRPr="00B04F72" w:rsidRDefault="002A1827" w:rsidP="002A1827">
      <w:pPr>
        <w:widowControl/>
        <w:spacing w:line="360" w:lineRule="auto"/>
        <w:ind w:firstLine="480"/>
        <w:jc w:val="left"/>
        <w:rPr>
          <w:rFonts w:ascii="宋体" w:hAnsi="宋体" w:cs="宋体"/>
          <w:color w:val="000000"/>
          <w:kern w:val="0"/>
          <w:sz w:val="24"/>
        </w:rPr>
      </w:pPr>
      <w:r w:rsidRPr="00B04F72">
        <w:rPr>
          <w:rFonts w:ascii="仿宋_GB2312" w:eastAsia="仿宋_GB2312" w:hAnsi="宋体" w:cs="宋体" w:hint="eastAsia"/>
          <w:color w:val="000000"/>
          <w:kern w:val="0"/>
          <w:sz w:val="32"/>
          <w:szCs w:val="32"/>
        </w:rPr>
        <w:t>（四）正在调查、讨论、审议、处理过程中的不确定信息；</w:t>
      </w:r>
    </w:p>
    <w:p w:rsidR="002A1827" w:rsidRPr="00B04F72" w:rsidRDefault="002A1827" w:rsidP="002A1827">
      <w:pPr>
        <w:widowControl/>
        <w:spacing w:line="360" w:lineRule="auto"/>
        <w:ind w:firstLine="480"/>
        <w:jc w:val="left"/>
        <w:rPr>
          <w:rFonts w:ascii="宋体" w:hAnsi="宋体" w:cs="宋体"/>
          <w:color w:val="000000"/>
          <w:kern w:val="0"/>
          <w:sz w:val="24"/>
        </w:rPr>
      </w:pPr>
      <w:r w:rsidRPr="00B04F72">
        <w:rPr>
          <w:rFonts w:ascii="仿宋_GB2312" w:eastAsia="仿宋_GB2312" w:hAnsi="宋体" w:cs="宋体" w:hint="eastAsia"/>
          <w:color w:val="000000"/>
          <w:kern w:val="0"/>
          <w:sz w:val="32"/>
          <w:szCs w:val="32"/>
        </w:rPr>
        <w:t>（五）法律、法规和规章以及学校规定不予公开的其他信息。</w:t>
      </w:r>
    </w:p>
    <w:p w:rsidR="002A1827" w:rsidRPr="00B04F72" w:rsidRDefault="002A1827" w:rsidP="002A1827">
      <w:pPr>
        <w:widowControl/>
        <w:spacing w:line="360" w:lineRule="auto"/>
        <w:ind w:firstLine="480"/>
        <w:jc w:val="left"/>
        <w:rPr>
          <w:rFonts w:ascii="宋体" w:hAnsi="宋体" w:cs="宋体"/>
          <w:color w:val="000000"/>
          <w:kern w:val="0"/>
          <w:sz w:val="24"/>
        </w:rPr>
      </w:pPr>
      <w:r w:rsidRPr="00B04F72">
        <w:rPr>
          <w:rFonts w:ascii="仿宋_GB2312" w:eastAsia="仿宋_GB2312" w:hAnsi="宋体" w:cs="宋体" w:hint="eastAsia"/>
          <w:color w:val="000000"/>
          <w:kern w:val="0"/>
          <w:sz w:val="32"/>
          <w:szCs w:val="32"/>
        </w:rPr>
        <w:t>其中第（二）项、第（三）项所列的信息，经权利人同意公开或者学校认为不公开可能对公共利益造成重大影响的，可以予以公开。</w:t>
      </w:r>
    </w:p>
    <w:p w:rsidR="00CD5632" w:rsidRPr="002A1827" w:rsidRDefault="00CD5632"/>
    <w:sectPr w:rsidR="00CD5632" w:rsidRPr="002A18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4B1" w:rsidRDefault="008334B1" w:rsidP="002A1827">
      <w:r>
        <w:separator/>
      </w:r>
    </w:p>
  </w:endnote>
  <w:endnote w:type="continuationSeparator" w:id="0">
    <w:p w:rsidR="008334B1" w:rsidRDefault="008334B1" w:rsidP="002A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4B1" w:rsidRDefault="008334B1" w:rsidP="002A1827">
      <w:r>
        <w:separator/>
      </w:r>
    </w:p>
  </w:footnote>
  <w:footnote w:type="continuationSeparator" w:id="0">
    <w:p w:rsidR="008334B1" w:rsidRDefault="008334B1" w:rsidP="002A1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27"/>
    <w:rsid w:val="00270427"/>
    <w:rsid w:val="002A1827"/>
    <w:rsid w:val="008334B1"/>
    <w:rsid w:val="00CD5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8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18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A1827"/>
    <w:rPr>
      <w:sz w:val="18"/>
      <w:szCs w:val="18"/>
    </w:rPr>
  </w:style>
  <w:style w:type="paragraph" w:styleId="a4">
    <w:name w:val="footer"/>
    <w:basedOn w:val="a"/>
    <w:link w:val="Char0"/>
    <w:uiPriority w:val="99"/>
    <w:unhideWhenUsed/>
    <w:rsid w:val="002A182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A1827"/>
    <w:rPr>
      <w:sz w:val="18"/>
      <w:szCs w:val="18"/>
    </w:rPr>
  </w:style>
  <w:style w:type="character" w:styleId="a5">
    <w:name w:val="Hyperlink"/>
    <w:rsid w:val="002A1827"/>
    <w:rPr>
      <w:strike w:val="0"/>
      <w:dstrike w:val="0"/>
      <w:color w:val="000000"/>
      <w:sz w:val="18"/>
      <w:szCs w:val="18"/>
      <w:u w:val="none"/>
      <w:effect w:val="none"/>
    </w:rPr>
  </w:style>
  <w:style w:type="paragraph" w:styleId="a6">
    <w:name w:val="Normal (Web)"/>
    <w:basedOn w:val="a"/>
    <w:rsid w:val="002A1827"/>
    <w:pPr>
      <w:widowControl/>
      <w:spacing w:before="100" w:beforeAutospacing="1" w:after="100" w:afterAutospacing="1"/>
      <w:jc w:val="left"/>
    </w:pPr>
    <w:rPr>
      <w:rFonts w:ascii="宋体" w:hAnsi="宋体" w:cs="宋体"/>
      <w:kern w:val="0"/>
      <w:sz w:val="24"/>
    </w:rPr>
  </w:style>
  <w:style w:type="paragraph" w:customStyle="1" w:styleId="Default">
    <w:name w:val="Default"/>
    <w:rsid w:val="002A1827"/>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7">
    <w:name w:val="Balloon Text"/>
    <w:basedOn w:val="a"/>
    <w:link w:val="Char1"/>
    <w:uiPriority w:val="99"/>
    <w:semiHidden/>
    <w:unhideWhenUsed/>
    <w:rsid w:val="002A1827"/>
    <w:rPr>
      <w:sz w:val="18"/>
      <w:szCs w:val="18"/>
    </w:rPr>
  </w:style>
  <w:style w:type="character" w:customStyle="1" w:styleId="Char1">
    <w:name w:val="批注框文本 Char"/>
    <w:basedOn w:val="a0"/>
    <w:link w:val="a7"/>
    <w:uiPriority w:val="99"/>
    <w:semiHidden/>
    <w:rsid w:val="002A182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8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18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A1827"/>
    <w:rPr>
      <w:sz w:val="18"/>
      <w:szCs w:val="18"/>
    </w:rPr>
  </w:style>
  <w:style w:type="paragraph" w:styleId="a4">
    <w:name w:val="footer"/>
    <w:basedOn w:val="a"/>
    <w:link w:val="Char0"/>
    <w:uiPriority w:val="99"/>
    <w:unhideWhenUsed/>
    <w:rsid w:val="002A182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A1827"/>
    <w:rPr>
      <w:sz w:val="18"/>
      <w:szCs w:val="18"/>
    </w:rPr>
  </w:style>
  <w:style w:type="character" w:styleId="a5">
    <w:name w:val="Hyperlink"/>
    <w:rsid w:val="002A1827"/>
    <w:rPr>
      <w:strike w:val="0"/>
      <w:dstrike w:val="0"/>
      <w:color w:val="000000"/>
      <w:sz w:val="18"/>
      <w:szCs w:val="18"/>
      <w:u w:val="none"/>
      <w:effect w:val="none"/>
    </w:rPr>
  </w:style>
  <w:style w:type="paragraph" w:styleId="a6">
    <w:name w:val="Normal (Web)"/>
    <w:basedOn w:val="a"/>
    <w:rsid w:val="002A1827"/>
    <w:pPr>
      <w:widowControl/>
      <w:spacing w:before="100" w:beforeAutospacing="1" w:after="100" w:afterAutospacing="1"/>
      <w:jc w:val="left"/>
    </w:pPr>
    <w:rPr>
      <w:rFonts w:ascii="宋体" w:hAnsi="宋体" w:cs="宋体"/>
      <w:kern w:val="0"/>
      <w:sz w:val="24"/>
    </w:rPr>
  </w:style>
  <w:style w:type="paragraph" w:customStyle="1" w:styleId="Default">
    <w:name w:val="Default"/>
    <w:rsid w:val="002A1827"/>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7">
    <w:name w:val="Balloon Text"/>
    <w:basedOn w:val="a"/>
    <w:link w:val="Char1"/>
    <w:uiPriority w:val="99"/>
    <w:semiHidden/>
    <w:unhideWhenUsed/>
    <w:rsid w:val="002A1827"/>
    <w:rPr>
      <w:sz w:val="18"/>
      <w:szCs w:val="18"/>
    </w:rPr>
  </w:style>
  <w:style w:type="character" w:customStyle="1" w:styleId="Char1">
    <w:name w:val="批注框文本 Char"/>
    <w:basedOn w:val="a0"/>
    <w:link w:val="a7"/>
    <w:uiPriority w:val="99"/>
    <w:semiHidden/>
    <w:rsid w:val="002A182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xxy@hxxy.edu.cn"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wenggb</dc:creator>
  <cp:keywords/>
  <dc:description/>
  <cp:lastModifiedBy>wenggb</cp:lastModifiedBy>
  <cp:revision>2</cp:revision>
  <dcterms:created xsi:type="dcterms:W3CDTF">2018-10-18T06:59:00Z</dcterms:created>
  <dcterms:modified xsi:type="dcterms:W3CDTF">2018-10-18T06:59:00Z</dcterms:modified>
</cp:coreProperties>
</file>