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80" w:leftChars="-200" w:right="-480" w:rightChars="-200"/>
        <w:jc w:val="center"/>
        <w:rPr>
          <w:rFonts w:hint="eastAsia" w:ascii="宋体" w:hAnsi="微软雅黑"/>
          <w:b/>
          <w:color w:val="FF0000"/>
          <w:spacing w:val="-20"/>
          <w:w w:val="75"/>
          <w:sz w:val="88"/>
          <w:szCs w:val="88"/>
        </w:rPr>
      </w:pPr>
      <w:r>
        <w:rPr>
          <w:rFonts w:hint="eastAsia" w:ascii="宋体" w:hAnsi="微软雅黑"/>
          <w:b/>
          <w:color w:val="FF0000"/>
          <w:spacing w:val="-20"/>
          <w:w w:val="75"/>
          <w:sz w:val="88"/>
          <w:szCs w:val="88"/>
        </w:rPr>
        <w:t>中共福建省委教育工委办公室</w:t>
      </w:r>
    </w:p>
    <w:p>
      <w:pPr>
        <w:jc w:val="center"/>
        <w:rPr>
          <w:rFonts w:hint="eastAsia" w:ascii="仿宋_GB2312" w:eastAsia="仿宋_GB2312"/>
          <w:sz w:val="32"/>
          <w:szCs w:val="32"/>
        </w:rPr>
      </w:pPr>
      <w:bookmarkStart w:id="0" w:name="文件编号"/>
    </w:p>
    <w:p>
      <w:pPr>
        <w:jc w:val="center"/>
        <w:rPr>
          <w:rFonts w:hint="eastAsia" w:ascii="仿宋_GB2312" w:eastAsia="仿宋_GB2312"/>
          <w:sz w:val="32"/>
          <w:szCs w:val="32"/>
        </w:rPr>
      </w:pPr>
      <w:r>
        <w:rPr>
          <w:rFonts w:hint="eastAsia" w:ascii="仿宋_GB2312" w:eastAsia="仿宋_GB2312"/>
          <w:sz w:val="32"/>
          <w:szCs w:val="32"/>
        </w:rPr>
        <w:t>闽委教办思〔201</w:t>
      </w:r>
      <w:r>
        <w:rPr>
          <w:rFonts w:hint="eastAsia" w:ascii="仿宋_GB2312" w:eastAsia="仿宋_GB2312"/>
          <w:sz w:val="32"/>
          <w:szCs w:val="32"/>
          <w:lang w:val="en-US" w:eastAsia="zh-CN"/>
        </w:rPr>
        <w:t>8</w:t>
      </w:r>
      <w:r>
        <w:rPr>
          <w:rFonts w:hint="eastAsia" w:ascii="仿宋_GB2312" w:eastAsia="仿宋_GB2312"/>
          <w:sz w:val="32"/>
          <w:szCs w:val="32"/>
        </w:rPr>
        <w:t>〕</w:t>
      </w:r>
      <w:bookmarkEnd w:id="0"/>
      <w:r>
        <w:rPr>
          <w:rFonts w:hint="eastAsia" w:ascii="仿宋_GB2312" w:eastAsia="仿宋_GB2312"/>
          <w:sz w:val="32"/>
          <w:szCs w:val="32"/>
          <w:lang w:val="en-US" w:eastAsia="zh-CN"/>
        </w:rPr>
        <w:t>17</w:t>
      </w:r>
      <w:r>
        <w:rPr>
          <w:rFonts w:hint="eastAsia" w:ascii="仿宋_GB2312" w:eastAsia="仿宋_GB2312"/>
          <w:sz w:val="32"/>
          <w:szCs w:val="32"/>
        </w:rPr>
        <w:t>号</w:t>
      </w:r>
    </w:p>
    <w:p>
      <w:pPr>
        <w:keepNext w:val="0"/>
        <w:keepLines w:val="0"/>
        <w:pageBreakBefore w:val="0"/>
        <w:widowControl w:val="0"/>
        <w:tabs>
          <w:tab w:val="left" w:pos="7513"/>
        </w:tabs>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方正小标宋简体" w:hAnsi="宋体" w:eastAsia="方正小标宋简体"/>
          <w:spacing w:val="-4"/>
          <w:sz w:val="44"/>
          <w:szCs w:val="44"/>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99060</wp:posOffset>
                </wp:positionV>
                <wp:extent cx="5600700" cy="0"/>
                <wp:effectExtent l="0" t="19050" r="0" b="19050"/>
                <wp:wrapNone/>
                <wp:docPr id="3" name="直接箭头连接符 3"/>
                <wp:cNvGraphicFramePr/>
                <a:graphic xmlns:a="http://schemas.openxmlformats.org/drawingml/2006/main">
                  <a:graphicData uri="http://schemas.microsoft.com/office/word/2010/wordprocessingShape">
                    <wps:wsp>
                      <wps:cNvCnPr/>
                      <wps:spPr>
                        <a:xfrm>
                          <a:off x="0" y="0"/>
                          <a:ext cx="5600700" cy="0"/>
                        </a:xfrm>
                        <a:prstGeom prst="straightConnector1">
                          <a:avLst/>
                        </a:prstGeom>
                        <a:ln w="38100"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0pt;margin-top:7.8pt;height:0pt;width:441pt;z-index:251658240;mso-width-relative:page;mso-height-relative:page;" filled="f" stroked="t" coordsize="21600,21600" o:gfxdata="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IxipJ1AAA&#10;AAYBAAAPAAAAAAAAAAEAIAAAACIAAABkcnMvZG93bnJldi54bWxQSwECFAAUAAAACACHTuJAcYcX&#10;xOkBAACtAwAADgAAAAAAAAABACAAAAAjAQAAZHJzL2Uyb0RvYy54bWxQSwUGAAAAAAYABgBZAQAA&#10;fgUAAAAA&#10;">
                <v:fill on="f" focussize="0,0"/>
                <v:stroke weight="3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方正小标宋简体" w:hAnsi="方正小标宋简体" w:eastAsia="方正小标宋简体" w:cs="方正小标宋简体"/>
          <w:smallCaps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方正小标宋简体" w:hAnsi="方正小标宋简体" w:eastAsia="方正小标宋简体" w:cs="方正小标宋简体"/>
          <w:smallCaps w:val="0"/>
          <w:sz w:val="44"/>
          <w:szCs w:val="44"/>
          <w:lang w:eastAsia="zh-CN"/>
        </w:rPr>
      </w:pPr>
      <w:r>
        <w:rPr>
          <w:rFonts w:hint="eastAsia" w:ascii="方正小标宋简体" w:hAnsi="方正小标宋简体" w:eastAsia="方正小标宋简体" w:cs="方正小标宋简体"/>
          <w:smallCaps w:val="0"/>
          <w:sz w:val="44"/>
          <w:szCs w:val="44"/>
          <w:lang w:eastAsia="zh-CN"/>
        </w:rPr>
        <w:t>中共福建省委教育工委办公室关于进一步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方正小标宋简体" w:hAnsi="方正小标宋简体" w:eastAsia="方正小标宋简体" w:cs="方正小标宋简体"/>
          <w:smallCaps w:val="0"/>
          <w:sz w:val="44"/>
          <w:szCs w:val="44"/>
          <w:lang w:eastAsia="zh-CN"/>
        </w:rPr>
      </w:pPr>
      <w:r>
        <w:rPr>
          <w:rFonts w:hint="eastAsia" w:ascii="方正小标宋简体" w:hAnsi="方正小标宋简体" w:eastAsia="方正小标宋简体" w:cs="方正小标宋简体"/>
          <w:smallCaps w:val="0"/>
          <w:sz w:val="44"/>
          <w:szCs w:val="44"/>
          <w:lang w:eastAsia="zh-CN"/>
        </w:rPr>
        <w:t>做好校园不良网贷风险警示教育及</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sz w:val="32"/>
          <w:szCs w:val="32"/>
          <w:lang w:eastAsia="zh-CN"/>
        </w:rPr>
      </w:pPr>
      <w:r>
        <w:rPr>
          <w:rFonts w:hint="eastAsia" w:ascii="方正小标宋简体" w:hAnsi="方正小标宋简体" w:eastAsia="方正小标宋简体" w:cs="方正小标宋简体"/>
          <w:smallCaps w:val="0"/>
          <w:sz w:val="44"/>
          <w:szCs w:val="44"/>
          <w:lang w:eastAsia="zh-CN"/>
        </w:rPr>
        <w:t>相关工作的通知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rPr>
          <w:rFonts w:hint="eastAsia" w:ascii="方正小标宋简体" w:hAnsi="方正小标宋简体" w:eastAsia="方正小标宋简体" w:cs="方正小标宋简体"/>
          <w:smallCaps w:val="0"/>
          <w:sz w:val="44"/>
          <w:szCs w:val="44"/>
          <w:lang w:eastAsia="zh-CN"/>
        </w:rPr>
      </w:pPr>
      <w:r>
        <w:rPr>
          <w:rFonts w:hint="eastAsia" w:ascii="仿宋_GB2312" w:hAnsi="仿宋_GB2312" w:eastAsia="仿宋_GB2312" w:cs="仿宋_GB2312"/>
          <w:sz w:val="32"/>
          <w:szCs w:val="32"/>
          <w:lang w:eastAsia="zh-CN"/>
        </w:rPr>
        <w:t>各高等学校：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mallCaps w:val="0"/>
          <w:sz w:val="44"/>
          <w:szCs w:val="44"/>
          <w:lang w:val="en-US" w:eastAsia="zh-CN"/>
        </w:rPr>
        <w:t xml:space="preserve">     </w:t>
      </w:r>
      <w:r>
        <w:rPr>
          <w:rFonts w:hint="eastAsia" w:ascii="仿宋_GB2312" w:hAnsi="仿宋_GB2312" w:eastAsia="仿宋_GB2312" w:cs="仿宋_GB2312"/>
          <w:sz w:val="32"/>
          <w:szCs w:val="32"/>
          <w:lang w:val="en-US" w:eastAsia="zh-CN"/>
        </w:rPr>
        <w:t>为教育引导广大学生增强风险警惕意识，提高防范能力，推动校园网贷整治工作顺利开展，根据教育部办公厅《关于开展校园不良网贷风险警示教育及相关工作的通知》（教思政厅函〔2018〕24号）和省网贷风险专项整治联合工作小组办公室有关要求，现将有关事项通知如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一要切实引起高度重视。</w:t>
      </w:r>
      <w:r>
        <w:rPr>
          <w:rFonts w:hint="eastAsia" w:ascii="仿宋_GB2312" w:hAnsi="仿宋_GB2312" w:eastAsia="仿宋_GB2312" w:cs="仿宋_GB2312"/>
          <w:sz w:val="32"/>
          <w:szCs w:val="32"/>
          <w:lang w:val="en-US" w:eastAsia="zh-CN"/>
        </w:rPr>
        <w:t>随着治理力度加大，不良“校园贷”问题得到一定程度遏制。但近期发现，部分网络借贷平台为逃避监管，改头换面通过“回租贷”等形式继续面向在校学生开展贷款业务，严重威胁学生权益，危害校园安全。各高校要高度重视，继续按照《福建省人民政府办公厅转发省金融办等八部门关于进一步加强不良校园网贷整治六条措施的通知》（闽政办〔2017〕88号）要求，进一步加强风险警示、教育引导和校园管理工作，切实担负起教育管理学生的主体责任。</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_GB2312" w:hAnsi="仿宋_GB2312" w:eastAsia="仿宋_GB2312" w:cs="仿宋_GB2312"/>
          <w:smallCaps w:val="0"/>
          <w:sz w:val="32"/>
          <w:szCs w:val="32"/>
        </w:rPr>
      </w:pPr>
      <w:r>
        <w:rPr>
          <w:rFonts w:hint="eastAsia" w:ascii="黑体" w:hAnsi="黑体" w:eastAsia="黑体" w:cs="黑体"/>
          <w:color w:val="000000"/>
          <w:spacing w:val="0"/>
          <w:w w:val="100"/>
          <w:kern w:val="0"/>
          <w:position w:val="0"/>
          <w:sz w:val="32"/>
          <w:szCs w:val="32"/>
          <w:lang w:val="en-US" w:eastAsia="zh-CN" w:bidi="zh-TW"/>
        </w:rPr>
        <w:t>二要深入开展摸底排查。</w:t>
      </w:r>
      <w:r>
        <w:rPr>
          <w:rFonts w:hint="eastAsia" w:ascii="仿宋_GB2312" w:hAnsi="仿宋_GB2312" w:eastAsia="仿宋_GB2312" w:cs="仿宋_GB2312"/>
          <w:color w:val="000000"/>
          <w:spacing w:val="0"/>
          <w:w w:val="100"/>
          <w:kern w:val="0"/>
          <w:position w:val="0"/>
          <w:sz w:val="32"/>
          <w:szCs w:val="32"/>
          <w:lang w:val="en-US" w:eastAsia="zh-CN" w:bidi="zh-TW"/>
        </w:rPr>
        <w:t>各高校要组织力量，全面开展摸底调查，深入了解掌握学生参与网络不良借贷情况，并对信息的准确性及完整性进行核对。对2017年6月以来，银行业金融机构以外的网贷机构进入校园为大学生提供信贷服务的，要对其公司名称、注册地址、网址或</w:t>
      </w:r>
      <w:r>
        <w:rPr>
          <w:rFonts w:hint="eastAsia" w:ascii="仿宋_GB2312" w:hAnsi="仿宋_GB2312" w:eastAsia="仿宋_GB2312" w:cs="仿宋_GB2312"/>
          <w:color w:val="000000"/>
          <w:spacing w:val="0"/>
          <w:w w:val="100"/>
          <w:kern w:val="0"/>
          <w:position w:val="0"/>
          <w:sz w:val="32"/>
          <w:szCs w:val="32"/>
          <w:lang w:val="en-US" w:eastAsia="en-US" w:bidi="zh-TW"/>
        </w:rPr>
        <w:t>APP</w:t>
      </w:r>
      <w:r>
        <w:rPr>
          <w:rFonts w:hint="eastAsia" w:ascii="仿宋_GB2312" w:hAnsi="仿宋_GB2312" w:eastAsia="仿宋_GB2312" w:cs="仿宋_GB2312"/>
          <w:color w:val="000000"/>
          <w:spacing w:val="0"/>
          <w:w w:val="100"/>
          <w:kern w:val="0"/>
          <w:position w:val="0"/>
          <w:sz w:val="32"/>
          <w:szCs w:val="32"/>
          <w:lang w:val="en-US" w:eastAsia="zh-CN" w:bidi="zh-TW"/>
        </w:rPr>
        <w:t>名称、</w:t>
      </w:r>
      <w:r>
        <w:rPr>
          <w:rFonts w:hint="eastAsia" w:ascii="仿宋_GB2312" w:hAnsi="仿宋_GB2312" w:eastAsia="仿宋_GB2312" w:cs="仿宋_GB2312"/>
          <w:smallCaps w:val="0"/>
          <w:sz w:val="32"/>
          <w:szCs w:val="32"/>
        </w:rPr>
        <w:t>借款人姓名、借款时间、借款金额、借款</w:t>
      </w:r>
      <w:r>
        <w:rPr>
          <w:rFonts w:hint="eastAsia" w:ascii="仿宋_GB2312" w:hAnsi="仿宋_GB2312" w:eastAsia="仿宋_GB2312" w:cs="仿宋_GB2312"/>
          <w:smallCaps w:val="0"/>
          <w:sz w:val="32"/>
          <w:szCs w:val="32"/>
          <w:lang w:eastAsia="zh-CN"/>
        </w:rPr>
        <w:t>余</w:t>
      </w:r>
      <w:r>
        <w:rPr>
          <w:rFonts w:hint="eastAsia" w:ascii="仿宋_GB2312" w:hAnsi="仿宋_GB2312" w:eastAsia="仿宋_GB2312" w:cs="仿宋_GB2312"/>
          <w:smallCaps w:val="0"/>
          <w:sz w:val="32"/>
          <w:szCs w:val="32"/>
        </w:rPr>
        <w:t>额、借款利率、不良行为具体情况等关键信息</w:t>
      </w:r>
      <w:r>
        <w:rPr>
          <w:rFonts w:hint="eastAsia" w:ascii="仿宋_GB2312" w:hAnsi="仿宋_GB2312" w:eastAsia="仿宋_GB2312" w:cs="仿宋_GB2312"/>
          <w:smallCaps w:val="0"/>
          <w:sz w:val="32"/>
          <w:szCs w:val="32"/>
          <w:lang w:eastAsia="zh-CN"/>
        </w:rPr>
        <w:t>进行摸排，</w:t>
      </w:r>
      <w:r>
        <w:rPr>
          <w:rFonts w:hint="eastAsia" w:ascii="仿宋_GB2312" w:hAnsi="仿宋_GB2312" w:eastAsia="仿宋_GB2312" w:cs="仿宋_GB2312"/>
          <w:smallCaps w:val="0"/>
          <w:sz w:val="32"/>
          <w:szCs w:val="32"/>
        </w:rPr>
        <w:t>并</w:t>
      </w:r>
      <w:r>
        <w:rPr>
          <w:rFonts w:hint="eastAsia" w:ascii="仿宋_GB2312" w:hAnsi="仿宋_GB2312" w:eastAsia="仿宋_GB2312" w:cs="仿宋_GB2312"/>
          <w:smallCaps w:val="0"/>
          <w:sz w:val="32"/>
          <w:szCs w:val="32"/>
          <w:lang w:eastAsia="zh-CN"/>
        </w:rPr>
        <w:t>注意收集</w:t>
      </w:r>
      <w:r>
        <w:rPr>
          <w:rFonts w:hint="eastAsia" w:ascii="仿宋_GB2312" w:hAnsi="仿宋_GB2312" w:eastAsia="仿宋_GB2312" w:cs="仿宋_GB2312"/>
          <w:smallCaps w:val="0"/>
          <w:sz w:val="32"/>
          <w:szCs w:val="32"/>
        </w:rPr>
        <w:t>相关证明材料（如借款截屏、催收短信等）。</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_GB2312" w:hAnsi="仿宋_GB2312" w:eastAsia="仿宋_GB2312" w:cs="仿宋_GB2312"/>
          <w:color w:val="000000"/>
          <w:spacing w:val="0"/>
          <w:w w:val="100"/>
          <w:kern w:val="0"/>
          <w:position w:val="0"/>
          <w:sz w:val="32"/>
          <w:szCs w:val="32"/>
          <w:lang w:val="en-US" w:eastAsia="zh-CN" w:bidi="zh-TW"/>
        </w:rPr>
      </w:pPr>
      <w:r>
        <w:rPr>
          <w:rFonts w:hint="eastAsia" w:ascii="黑体" w:hAnsi="黑体" w:eastAsia="黑体" w:cs="黑体"/>
          <w:color w:val="000000"/>
          <w:spacing w:val="0"/>
          <w:w w:val="100"/>
          <w:kern w:val="0"/>
          <w:position w:val="0"/>
          <w:sz w:val="32"/>
          <w:szCs w:val="32"/>
          <w:lang w:val="en-US" w:eastAsia="zh-CN" w:bidi="zh-TW"/>
        </w:rPr>
        <w:t>三要持续深化教育引导。</w:t>
      </w:r>
      <w:r>
        <w:rPr>
          <w:rFonts w:hint="eastAsia" w:ascii="仿宋_GB2312" w:hAnsi="仿宋_GB2312" w:eastAsia="仿宋_GB2312" w:cs="仿宋_GB2312"/>
          <w:color w:val="000000"/>
          <w:spacing w:val="0"/>
          <w:w w:val="100"/>
          <w:kern w:val="0"/>
          <w:position w:val="0"/>
          <w:sz w:val="32"/>
          <w:szCs w:val="32"/>
          <w:lang w:val="en-US" w:eastAsia="zh-CN" w:bidi="zh-TW"/>
        </w:rPr>
        <w:t>各高校要</w:t>
      </w:r>
      <w:r>
        <w:rPr>
          <w:rFonts w:hint="eastAsia" w:ascii="仿宋_GB2312" w:eastAsia="仿宋_GB2312"/>
          <w:sz w:val="32"/>
          <w:szCs w:val="32"/>
          <w:lang w:val="en-US" w:eastAsia="zh-CN"/>
        </w:rPr>
        <w:t>充分</w:t>
      </w:r>
      <w:r>
        <w:rPr>
          <w:rFonts w:hint="eastAsia" w:ascii="仿宋_GB2312" w:eastAsia="仿宋_GB2312"/>
          <w:sz w:val="32"/>
          <w:szCs w:val="32"/>
        </w:rPr>
        <w:t>发挥课堂主渠道作用，普及金融、网络安全知识，</w:t>
      </w:r>
      <w:r>
        <w:rPr>
          <w:rFonts w:hint="eastAsia" w:ascii="仿宋_GB2312" w:eastAsia="仿宋_GB2312"/>
          <w:sz w:val="32"/>
          <w:szCs w:val="32"/>
          <w:lang w:eastAsia="zh-CN"/>
        </w:rPr>
        <w:t>举办金融安全知识进校园活动，帮助</w:t>
      </w:r>
      <w:r>
        <w:rPr>
          <w:rFonts w:hint="eastAsia" w:ascii="仿宋_GB2312" w:eastAsia="仿宋_GB2312"/>
          <w:sz w:val="32"/>
          <w:szCs w:val="32"/>
        </w:rPr>
        <w:t>学生</w:t>
      </w:r>
      <w:r>
        <w:rPr>
          <w:rFonts w:hint="eastAsia" w:ascii="仿宋_GB2312" w:eastAsia="仿宋_GB2312"/>
          <w:sz w:val="32"/>
          <w:szCs w:val="32"/>
          <w:lang w:eastAsia="zh-CN"/>
        </w:rPr>
        <w:t>提高金融安全</w:t>
      </w:r>
      <w:r>
        <w:rPr>
          <w:rFonts w:hint="eastAsia" w:ascii="仿宋_GB2312" w:eastAsia="仿宋_GB2312"/>
          <w:sz w:val="32"/>
          <w:szCs w:val="32"/>
        </w:rPr>
        <w:t>防范意识</w:t>
      </w:r>
      <w:r>
        <w:rPr>
          <w:rFonts w:hint="eastAsia" w:ascii="仿宋_GB2312" w:eastAsia="仿宋_GB2312"/>
          <w:sz w:val="32"/>
          <w:szCs w:val="32"/>
          <w:lang w:eastAsia="zh-CN"/>
        </w:rPr>
        <w:t>和</w:t>
      </w:r>
      <w:r>
        <w:rPr>
          <w:rFonts w:hint="eastAsia" w:ascii="仿宋_GB2312" w:eastAsia="仿宋_GB2312"/>
          <w:sz w:val="32"/>
          <w:szCs w:val="32"/>
        </w:rPr>
        <w:t>金融</w:t>
      </w:r>
      <w:r>
        <w:rPr>
          <w:rFonts w:hint="eastAsia" w:ascii="仿宋_GB2312" w:eastAsia="仿宋_GB2312"/>
          <w:sz w:val="32"/>
          <w:szCs w:val="32"/>
          <w:lang w:eastAsia="zh-CN"/>
        </w:rPr>
        <w:t>理财实践能力</w:t>
      </w:r>
      <w:r>
        <w:rPr>
          <w:rFonts w:hint="eastAsia" w:ascii="仿宋_GB2312" w:eastAsia="仿宋_GB2312"/>
          <w:sz w:val="32"/>
          <w:szCs w:val="32"/>
        </w:rPr>
        <w:t>。</w:t>
      </w:r>
      <w:r>
        <w:rPr>
          <w:rFonts w:hint="eastAsia" w:ascii="仿宋_GB2312" w:eastAsia="仿宋_GB2312"/>
          <w:sz w:val="32"/>
          <w:szCs w:val="32"/>
          <w:lang w:val="en-US" w:eastAsia="zh-CN"/>
        </w:rPr>
        <w:t>要</w:t>
      </w:r>
      <w:r>
        <w:rPr>
          <w:rFonts w:hint="eastAsia" w:ascii="仿宋_GB2312" w:hAnsi="仿宋_GB2312" w:eastAsia="仿宋_GB2312" w:cs="仿宋_GB2312"/>
          <w:color w:val="000000"/>
          <w:spacing w:val="0"/>
          <w:w w:val="100"/>
          <w:kern w:val="0"/>
          <w:position w:val="0"/>
          <w:sz w:val="32"/>
          <w:szCs w:val="32"/>
          <w:lang w:val="en-US" w:eastAsia="zh-CN" w:bidi="zh-TW"/>
        </w:rPr>
        <w:t>将防范不良校园网贷作为学生思想政治教育的重要内容，向学生讲清讲透校园网络不良借贷的风险和危害，教育引导学生谨慎使用个人信息、注意留存相关凭据，学会运用法律武器保护自身合法权益。</w:t>
      </w:r>
      <w:r>
        <w:rPr>
          <w:rFonts w:hint="eastAsia" w:ascii="仿宋_GB2312" w:eastAsia="仿宋_GB2312"/>
          <w:sz w:val="32"/>
          <w:szCs w:val="32"/>
        </w:rPr>
        <w:t>要</w:t>
      </w:r>
      <w:r>
        <w:rPr>
          <w:rFonts w:hint="eastAsia" w:ascii="仿宋_GB2312" w:eastAsia="仿宋_GB2312"/>
          <w:sz w:val="32"/>
          <w:szCs w:val="32"/>
          <w:lang w:eastAsia="zh-CN"/>
        </w:rPr>
        <w:t>加强社会主义核心价值观教育，</w:t>
      </w:r>
      <w:r>
        <w:rPr>
          <w:rFonts w:hint="eastAsia" w:ascii="仿宋_GB2312" w:eastAsia="仿宋_GB2312"/>
          <w:sz w:val="32"/>
          <w:szCs w:val="32"/>
        </w:rPr>
        <w:t>深入开展“三爱”“三节”</w:t>
      </w:r>
      <w:r>
        <w:rPr>
          <w:rFonts w:hint="eastAsia" w:ascii="仿宋_GB2312" w:eastAsia="仿宋_GB2312"/>
          <w:sz w:val="32"/>
          <w:szCs w:val="32"/>
          <w:lang w:eastAsia="zh-CN"/>
        </w:rPr>
        <w:t>等</w:t>
      </w:r>
      <w:r>
        <w:rPr>
          <w:rFonts w:hint="eastAsia" w:ascii="仿宋_GB2312" w:eastAsia="仿宋_GB2312"/>
          <w:sz w:val="32"/>
          <w:szCs w:val="32"/>
        </w:rPr>
        <w:t>主题教育活动，</w:t>
      </w:r>
      <w:r>
        <w:rPr>
          <w:rFonts w:hint="eastAsia" w:ascii="仿宋_GB2312" w:hAnsi="仿宋_GB2312" w:eastAsia="仿宋_GB2312" w:cs="仿宋_GB2312"/>
          <w:color w:val="000000"/>
          <w:spacing w:val="0"/>
          <w:w w:val="100"/>
          <w:kern w:val="0"/>
          <w:position w:val="0"/>
          <w:sz w:val="32"/>
          <w:szCs w:val="32"/>
          <w:lang w:val="en-US" w:eastAsia="zh-CN" w:bidi="zh-TW"/>
        </w:rPr>
        <w:t xml:space="preserve">引导学生培养勤俭节约意识。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仿宋_GB2312" w:hAnsi="仿宋_GB2312" w:eastAsia="仿宋_GB2312" w:cs="仿宋_GB2312"/>
          <w:color w:val="000000"/>
          <w:spacing w:val="0"/>
          <w:w w:val="100"/>
          <w:kern w:val="0"/>
          <w:position w:val="0"/>
          <w:sz w:val="32"/>
          <w:szCs w:val="32"/>
          <w:lang w:val="en-US" w:eastAsia="zh-CN" w:bidi="zh-TW"/>
        </w:rPr>
      </w:pPr>
      <w:r>
        <w:rPr>
          <w:rFonts w:hint="eastAsia" w:ascii="黑体" w:hAnsi="黑体" w:eastAsia="黑体" w:cs="黑体"/>
          <w:color w:val="000000"/>
          <w:spacing w:val="0"/>
          <w:w w:val="100"/>
          <w:kern w:val="0"/>
          <w:position w:val="0"/>
          <w:sz w:val="32"/>
          <w:szCs w:val="32"/>
          <w:lang w:val="en-US" w:eastAsia="zh-CN" w:bidi="zh-TW"/>
        </w:rPr>
        <w:t>四要不断完善监测机制。</w:t>
      </w:r>
      <w:r>
        <w:rPr>
          <w:rFonts w:hint="eastAsia" w:ascii="仿宋_GB2312" w:hAnsi="仿宋_GB2312" w:eastAsia="仿宋_GB2312" w:cs="仿宋_GB2312"/>
          <w:color w:val="000000"/>
          <w:spacing w:val="0"/>
          <w:w w:val="100"/>
          <w:kern w:val="0"/>
          <w:position w:val="0"/>
          <w:sz w:val="32"/>
          <w:szCs w:val="32"/>
          <w:lang w:val="en-US" w:eastAsia="zh-CN" w:bidi="zh-TW"/>
        </w:rPr>
        <w:t>各高校要利用校园网站、校园广播、“两微一端”等多种形式、多种渠道全方位向学生发布有关校园不良网贷的最新预警提示信息。学工、宣传、财务、网络、保卫等部门要密切关注校园传单、熟人推荐、APP推送等校园网贷业务传播途径，禁止在学校宣传、推荐、代理不良网贷业务。要密切关注学生异常消费行为，完善不良校园网贷处理机制，对不良网贷侵犯学生合法权益情况，配合公安机关依法严厉打击，切实维护学生合法权益，消除安全风险隐患，保障校园安全。</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color w:val="000000"/>
          <w:spacing w:val="0"/>
          <w:w w:val="100"/>
          <w:kern w:val="0"/>
          <w:position w:val="0"/>
          <w:sz w:val="32"/>
          <w:szCs w:val="32"/>
          <w:lang w:val="en-US" w:eastAsia="zh-CN" w:bidi="zh-TW"/>
        </w:rPr>
        <w:t>五要及时报送相关信息。</w:t>
      </w:r>
      <w:r>
        <w:rPr>
          <w:rFonts w:hint="eastAsia" w:ascii="仿宋_GB2312" w:hAnsi="仿宋_GB2312" w:eastAsia="仿宋_GB2312" w:cs="仿宋_GB2312"/>
          <w:color w:val="000000"/>
          <w:spacing w:val="0"/>
          <w:w w:val="100"/>
          <w:kern w:val="0"/>
          <w:position w:val="0"/>
          <w:sz w:val="32"/>
          <w:szCs w:val="32"/>
          <w:lang w:val="en-US" w:eastAsia="zh-CN" w:bidi="zh-TW"/>
        </w:rPr>
        <w:t>请各高校于10月25日前，将“校园贷</w:t>
      </w:r>
      <w:r>
        <w:rPr>
          <w:rFonts w:hint="default" w:ascii="仿宋_GB2312" w:hAnsi="仿宋_GB2312" w:eastAsia="仿宋_GB2312" w:cs="仿宋_GB2312"/>
          <w:color w:val="000000"/>
          <w:spacing w:val="0"/>
          <w:w w:val="100"/>
          <w:kern w:val="0"/>
          <w:position w:val="0"/>
          <w:sz w:val="32"/>
          <w:szCs w:val="32"/>
          <w:lang w:val="en-US" w:eastAsia="zh-CN" w:bidi="zh-TW"/>
        </w:rPr>
        <w:t>”</w:t>
      </w:r>
      <w:r>
        <w:rPr>
          <w:rFonts w:hint="eastAsia" w:ascii="仿宋_GB2312" w:hAnsi="仿宋_GB2312" w:eastAsia="仿宋_GB2312" w:cs="仿宋_GB2312"/>
          <w:color w:val="000000"/>
          <w:spacing w:val="0"/>
          <w:w w:val="100"/>
          <w:kern w:val="0"/>
          <w:position w:val="0"/>
          <w:sz w:val="32"/>
          <w:szCs w:val="32"/>
          <w:lang w:val="en-US" w:eastAsia="zh-CN" w:bidi="zh-TW"/>
        </w:rPr>
        <w:t>整治有关情况报告及《</w:t>
      </w:r>
      <w:r>
        <w:rPr>
          <w:rFonts w:hint="eastAsia" w:ascii="仿宋_GB2312" w:hAnsi="仿宋_GB2312" w:eastAsia="仿宋_GB2312" w:cs="仿宋_GB2312"/>
          <w:sz w:val="32"/>
          <w:szCs w:val="32"/>
          <w:lang w:val="en-US" w:eastAsia="zh-CN"/>
        </w:rPr>
        <w:t>不良校园网贷信息汇总表</w:t>
      </w:r>
      <w:r>
        <w:rPr>
          <w:rFonts w:hint="eastAsia" w:ascii="仿宋_GB2312" w:hAnsi="仿宋_GB2312" w:eastAsia="仿宋_GB2312" w:cs="仿宋_GB2312"/>
          <w:color w:val="000000"/>
          <w:spacing w:val="0"/>
          <w:w w:val="100"/>
          <w:kern w:val="0"/>
          <w:position w:val="0"/>
          <w:sz w:val="32"/>
          <w:szCs w:val="32"/>
          <w:lang w:val="en-US" w:eastAsia="zh-CN" w:bidi="zh-TW"/>
        </w:rPr>
        <w:t>》报送我委思政处（寄送或传真，同时发送电子版至邮箱）。《</w:t>
      </w:r>
      <w:r>
        <w:rPr>
          <w:rFonts w:hint="eastAsia" w:ascii="仿宋_GB2312" w:hAnsi="仿宋_GB2312" w:eastAsia="仿宋_GB2312" w:cs="仿宋_GB2312"/>
          <w:sz w:val="32"/>
          <w:szCs w:val="32"/>
          <w:lang w:val="en-US" w:eastAsia="zh-CN"/>
        </w:rPr>
        <w:t>不良校园网贷信息汇总表</w:t>
      </w:r>
      <w:r>
        <w:rPr>
          <w:rFonts w:hint="eastAsia" w:ascii="仿宋_GB2312" w:hAnsi="仿宋_GB2312" w:eastAsia="仿宋_GB2312" w:cs="仿宋_GB2312"/>
          <w:color w:val="000000"/>
          <w:spacing w:val="0"/>
          <w:w w:val="100"/>
          <w:kern w:val="0"/>
          <w:position w:val="0"/>
          <w:sz w:val="32"/>
          <w:szCs w:val="32"/>
          <w:lang w:val="en-US" w:eastAsia="zh-CN" w:bidi="zh-TW"/>
        </w:rPr>
        <w:t>》只需报送借款利率超36%、暴力催收、裸贷、套路贷等恶性行为需要监管部门介入处理的，要写明每个平台的借款时间、借款金额、借款余额、利率、APP名称、恶意行为具体情形，并附借款截屏、催收短信等相关证明材料，一些小金额、无不良行为的情形不必再报送。今后，请于每月15日前报送当月不良校园网贷相关情况（附表）及相关证明材料。</w:t>
      </w:r>
      <w:r>
        <w:rPr>
          <w:rFonts w:hint="eastAsia" w:ascii="仿宋_GB2312" w:hAnsi="仿宋_GB2312" w:eastAsia="仿宋_GB2312" w:cs="仿宋_GB2312"/>
          <w:sz w:val="32"/>
          <w:szCs w:val="32"/>
          <w:lang w:eastAsia="zh-CN"/>
        </w:rPr>
        <w:t>如未报送，视为当月无不良校园网贷相关情况</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联系人：张彩云、修德茂，电话</w:t>
      </w:r>
      <w:r>
        <w:rPr>
          <w:rFonts w:hint="eastAsia" w:ascii="仿宋_GB2312" w:hAnsi="仿宋_GB2312" w:eastAsia="仿宋_GB2312" w:cs="仿宋_GB2312"/>
          <w:sz w:val="32"/>
          <w:szCs w:val="32"/>
          <w:lang w:val="en-US" w:eastAsia="zh-CN"/>
        </w:rPr>
        <w:t>:0591</w:t>
      </w:r>
      <w:r>
        <w:rPr>
          <w:rFonts w:hint="eastAsia" w:ascii="仿宋_GB2312" w:hAnsi="仿宋_GB2312" w:eastAsia="仿宋_GB2312" w:cs="仿宋_GB2312"/>
          <w:sz w:val="32"/>
          <w:szCs w:val="32"/>
          <w:lang w:eastAsia="zh-CN"/>
        </w:rPr>
        <w:t>-87091</w:t>
      </w:r>
      <w:r>
        <w:rPr>
          <w:rFonts w:hint="eastAsia" w:ascii="仿宋_GB2312" w:hAnsi="仿宋_GB2312" w:eastAsia="仿宋_GB2312" w:cs="仿宋_GB2312"/>
          <w:sz w:val="32"/>
          <w:szCs w:val="32"/>
          <w:lang w:val="en-US" w:eastAsia="zh-CN"/>
        </w:rPr>
        <w:t>437、</w:t>
      </w:r>
      <w:r>
        <w:rPr>
          <w:rFonts w:hint="eastAsia" w:ascii="仿宋_GB2312" w:hAnsi="仿宋_GB2312" w:eastAsia="仿宋_GB2312" w:cs="仿宋_GB2312"/>
          <w:sz w:val="32"/>
          <w:szCs w:val="32"/>
          <w:lang w:eastAsia="zh-CN"/>
        </w:rPr>
        <w:t>87091</w:t>
      </w:r>
      <w:r>
        <w:rPr>
          <w:rFonts w:hint="eastAsia" w:ascii="仿宋_GB2312" w:hAnsi="仿宋_GB2312" w:eastAsia="仿宋_GB2312" w:cs="仿宋_GB2312"/>
          <w:sz w:val="32"/>
          <w:szCs w:val="32"/>
          <w:lang w:val="en-US" w:eastAsia="zh-CN"/>
        </w:rPr>
        <w:t>476、87846705（传真）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邮箱:jygwxcb476@163.com，地址：福州市鼓屏路162号（邮编：350003）</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640" w:firstLine="320" w:firstLineChars="1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：不良校园网贷信息汇总表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640" w:firstLine="3360" w:firstLineChars="105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640" w:firstLine="3360" w:firstLineChars="105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中共福建省委教育工委办公室</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textAlignment w:val="auto"/>
        <w:outlineLvl w:val="9"/>
      </w:pPr>
      <w:r>
        <w:rPr>
          <w:rFonts w:hint="eastAsia" w:ascii="仿宋_GB2312" w:hAnsi="仿宋_GB2312" w:eastAsia="仿宋_GB2312" w:cs="仿宋_GB2312"/>
          <w:sz w:val="32"/>
          <w:szCs w:val="32"/>
        </w:rPr>
        <w:t xml:space="preserve">                           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_GB2312" w:hAnsi="仿宋_GB2312" w:eastAsia="仿宋_GB2312" w:cs="仿宋_GB2312"/>
          <w:color w:val="000000"/>
          <w:spacing w:val="0"/>
          <w:w w:val="100"/>
          <w:kern w:val="0"/>
          <w:position w:val="0"/>
          <w:sz w:val="32"/>
          <w:szCs w:val="32"/>
          <w:lang w:val="en-US" w:eastAsia="zh-CN" w:bidi="zh-TW"/>
        </w:rPr>
        <w:sectPr>
          <w:footerReference r:id="rId5" w:type="default"/>
          <w:footerReference r:id="rId6" w:type="even"/>
          <w:footnotePr>
            <w:numFmt w:val="decimal"/>
          </w:footnotePr>
          <w:type w:val="continuous"/>
          <w:pgSz w:w="11909" w:h="16840"/>
          <w:pgMar w:top="1429" w:right="1723" w:bottom="1429" w:left="1723" w:header="0" w:footer="6" w:gutter="0"/>
          <w:cols w:space="0" w:num="1"/>
          <w:rtlGutter w:val="0"/>
          <w:docGrid w:linePitch="360" w:charSpace="0"/>
        </w:sectPr>
      </w:pPr>
      <w:r>
        <w:rPr>
          <w:rFonts w:hint="eastAsia" w:ascii="仿宋_GB2312" w:hAnsi="仿宋_GB2312" w:eastAsia="仿宋_GB2312" w:cs="仿宋_GB2312"/>
          <w:color w:val="000000"/>
          <w:spacing w:val="0"/>
          <w:w w:val="100"/>
          <w:kern w:val="0"/>
          <w:position w:val="0"/>
          <w:sz w:val="32"/>
          <w:szCs w:val="32"/>
          <w:lang w:val="en-US" w:eastAsia="zh-CN" w:bidi="zh-TW"/>
        </w:rPr>
        <w:br w:type="page"/>
      </w:r>
    </w:p>
    <w:tbl>
      <w:tblPr>
        <w:tblStyle w:val="7"/>
        <w:tblW w:w="149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36"/>
        <w:gridCol w:w="1084"/>
        <w:gridCol w:w="1373"/>
        <w:gridCol w:w="1108"/>
        <w:gridCol w:w="1016"/>
        <w:gridCol w:w="1096"/>
        <w:gridCol w:w="1119"/>
        <w:gridCol w:w="1085"/>
        <w:gridCol w:w="1048"/>
        <w:gridCol w:w="2921"/>
        <w:gridCol w:w="2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4" w:hRule="atLeast"/>
        </w:trPr>
        <w:tc>
          <w:tcPr>
            <w:tcW w:w="14902" w:type="dxa"/>
            <w:gridSpan w:val="11"/>
            <w:shd w:val="clear" w:color="auto" w:fill="auto"/>
            <w:vAlign w:val="center"/>
          </w:tcPr>
          <w:p>
            <w:pPr>
              <w:keepNext w:val="0"/>
              <w:keepLines w:val="0"/>
              <w:widowControl/>
              <w:suppressLineNumbers w:val="0"/>
              <w:jc w:val="left"/>
              <w:textAlignment w:val="center"/>
              <w:rPr>
                <w:rFonts w:ascii="黑体" w:hAnsi="宋体" w:eastAsia="黑体" w:cs="黑体"/>
                <w:i w:val="0"/>
                <w:color w:val="000000"/>
                <w:sz w:val="32"/>
                <w:szCs w:val="32"/>
                <w:u w:val="none"/>
              </w:rPr>
            </w:pPr>
            <w:r>
              <w:rPr>
                <w:rFonts w:hint="eastAsia" w:ascii="黑体" w:hAnsi="宋体" w:eastAsia="黑体" w:cs="黑体"/>
                <w:i w:val="0"/>
                <w:color w:val="000000"/>
                <w:spacing w:val="0"/>
                <w:w w:val="100"/>
                <w:kern w:val="0"/>
                <w:position w:val="0"/>
                <w:sz w:val="32"/>
                <w:szCs w:val="32"/>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3" w:hRule="atLeast"/>
        </w:trPr>
        <w:tc>
          <w:tcPr>
            <w:tcW w:w="14902" w:type="dxa"/>
            <w:gridSpan w:val="11"/>
            <w:shd w:val="clear" w:color="auto" w:fill="FFFFFF"/>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40"/>
                <w:szCs w:val="40"/>
                <w:u w:val="none"/>
              </w:rPr>
            </w:pPr>
            <w:r>
              <w:rPr>
                <w:rFonts w:hint="eastAsia" w:ascii="宋体" w:hAnsi="宋体" w:eastAsia="宋体" w:cs="宋体"/>
                <w:b/>
                <w:i w:val="0"/>
                <w:color w:val="000000"/>
                <w:spacing w:val="0"/>
                <w:w w:val="100"/>
                <w:kern w:val="0"/>
                <w:position w:val="0"/>
                <w:sz w:val="40"/>
                <w:szCs w:val="40"/>
                <w:u w:val="none"/>
                <w:lang w:val="en-US" w:eastAsia="zh-CN" w:bidi="ar"/>
              </w:rPr>
              <w:t>不良校园网贷信息汇总表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2" w:hRule="atLeast"/>
        </w:trPr>
        <w:tc>
          <w:tcPr>
            <w:tcW w:w="14902" w:type="dxa"/>
            <w:gridSpan w:val="11"/>
            <w:shd w:val="clear" w:color="auto" w:fill="FFFFFF"/>
            <w:vAlign w:val="center"/>
          </w:tcPr>
          <w:p>
            <w:pPr>
              <w:keepNext w:val="0"/>
              <w:keepLines w:val="0"/>
              <w:widowControl/>
              <w:suppressLineNumbers w:val="0"/>
              <w:jc w:val="left"/>
              <w:textAlignment w:val="center"/>
              <w:rPr>
                <w:rFonts w:ascii="仿宋_GB2312" w:hAnsi="宋体" w:eastAsia="仿宋_GB2312" w:cs="仿宋_GB2312"/>
                <w:i w:val="0"/>
                <w:color w:val="000000"/>
                <w:sz w:val="30"/>
                <w:szCs w:val="30"/>
                <w:u w:val="none"/>
              </w:rPr>
            </w:pPr>
            <w:r>
              <w:rPr>
                <w:rFonts w:hint="eastAsia" w:ascii="仿宋_GB2312" w:hAnsi="宋体" w:eastAsia="仿宋_GB2312" w:cs="仿宋_GB2312"/>
                <w:i w:val="0"/>
                <w:color w:val="000000"/>
                <w:spacing w:val="0"/>
                <w:w w:val="100"/>
                <w:kern w:val="0"/>
                <w:position w:val="0"/>
                <w:sz w:val="30"/>
                <w:szCs w:val="30"/>
                <w:u w:val="none"/>
                <w:lang w:val="en-US" w:eastAsia="zh-CN" w:bidi="ar"/>
              </w:rPr>
              <w:t xml:space="preserve">填报高校（盖章）：   　　　　　　　　　　　　填报人：   　 　电话： 　　　     填报时间：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val="0"/>
                <w:bCs/>
                <w:i w:val="0"/>
                <w:color w:val="000000"/>
                <w:sz w:val="22"/>
                <w:szCs w:val="22"/>
                <w:u w:val="none"/>
              </w:rPr>
            </w:pPr>
            <w:r>
              <w:rPr>
                <w:rFonts w:hint="eastAsia" w:ascii="黑体" w:hAnsi="宋体" w:eastAsia="黑体" w:cs="黑体"/>
                <w:b w:val="0"/>
                <w:bCs/>
                <w:i w:val="0"/>
                <w:color w:val="000000"/>
                <w:spacing w:val="0"/>
                <w:w w:val="100"/>
                <w:kern w:val="0"/>
                <w:position w:val="0"/>
                <w:sz w:val="22"/>
                <w:szCs w:val="22"/>
                <w:u w:val="none"/>
                <w:lang w:val="en-US" w:eastAsia="zh-CN" w:bidi="ar"/>
              </w:rPr>
              <w:t>序号</w:t>
            </w:r>
          </w:p>
        </w:tc>
        <w:tc>
          <w:tcPr>
            <w:tcW w:w="10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val="0"/>
                <w:bCs/>
                <w:i w:val="0"/>
                <w:color w:val="000000"/>
                <w:sz w:val="22"/>
                <w:szCs w:val="22"/>
                <w:u w:val="none"/>
              </w:rPr>
            </w:pPr>
            <w:r>
              <w:rPr>
                <w:rFonts w:hint="eastAsia" w:ascii="黑体" w:hAnsi="宋体" w:eastAsia="黑体" w:cs="黑体"/>
                <w:b w:val="0"/>
                <w:bCs/>
                <w:i w:val="0"/>
                <w:color w:val="000000"/>
                <w:spacing w:val="0"/>
                <w:w w:val="100"/>
                <w:kern w:val="0"/>
                <w:position w:val="0"/>
                <w:sz w:val="22"/>
                <w:szCs w:val="22"/>
                <w:u w:val="none"/>
                <w:lang w:val="en-US" w:eastAsia="zh-CN" w:bidi="ar"/>
              </w:rPr>
              <w:t>学校</w:t>
            </w:r>
          </w:p>
        </w:tc>
        <w:tc>
          <w:tcPr>
            <w:tcW w:w="13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val="0"/>
                <w:bCs/>
                <w:i w:val="0"/>
                <w:color w:val="000000"/>
                <w:sz w:val="22"/>
                <w:szCs w:val="22"/>
                <w:u w:val="none"/>
              </w:rPr>
            </w:pPr>
            <w:r>
              <w:rPr>
                <w:rFonts w:hint="eastAsia" w:ascii="黑体" w:hAnsi="宋体" w:eastAsia="黑体" w:cs="黑体"/>
                <w:b w:val="0"/>
                <w:bCs/>
                <w:i w:val="0"/>
                <w:color w:val="000000"/>
                <w:spacing w:val="0"/>
                <w:w w:val="100"/>
                <w:kern w:val="0"/>
                <w:position w:val="0"/>
                <w:sz w:val="22"/>
                <w:szCs w:val="22"/>
                <w:u w:val="none"/>
                <w:lang w:val="en-US" w:eastAsia="zh-CN" w:bidi="ar"/>
              </w:rPr>
              <w:t>借款人姓名</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val="0"/>
                <w:bCs/>
                <w:i w:val="0"/>
                <w:color w:val="000000"/>
                <w:sz w:val="22"/>
                <w:szCs w:val="22"/>
                <w:u w:val="none"/>
              </w:rPr>
            </w:pPr>
            <w:r>
              <w:rPr>
                <w:rFonts w:hint="eastAsia" w:ascii="黑体" w:hAnsi="宋体" w:eastAsia="黑体" w:cs="黑体"/>
                <w:b w:val="0"/>
                <w:bCs/>
                <w:i w:val="0"/>
                <w:color w:val="000000"/>
                <w:spacing w:val="0"/>
                <w:w w:val="100"/>
                <w:kern w:val="0"/>
                <w:position w:val="0"/>
                <w:sz w:val="22"/>
                <w:szCs w:val="22"/>
                <w:u w:val="none"/>
                <w:lang w:val="en-US" w:eastAsia="zh-CN" w:bidi="ar"/>
              </w:rPr>
              <w:t>专业年级</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val="0"/>
                <w:bCs/>
                <w:i w:val="0"/>
                <w:color w:val="000000"/>
                <w:sz w:val="22"/>
                <w:szCs w:val="22"/>
                <w:u w:val="none"/>
              </w:rPr>
            </w:pPr>
            <w:r>
              <w:rPr>
                <w:rFonts w:hint="eastAsia" w:ascii="黑体" w:hAnsi="宋体" w:eastAsia="黑体" w:cs="黑体"/>
                <w:b w:val="0"/>
                <w:bCs/>
                <w:i w:val="0"/>
                <w:color w:val="000000"/>
                <w:spacing w:val="0"/>
                <w:w w:val="100"/>
                <w:kern w:val="0"/>
                <w:position w:val="0"/>
                <w:sz w:val="22"/>
                <w:szCs w:val="22"/>
                <w:u w:val="none"/>
                <w:lang w:val="en-US" w:eastAsia="zh-CN" w:bidi="ar"/>
              </w:rPr>
              <w:t>网址或APP名称</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val="0"/>
                <w:bCs/>
                <w:i w:val="0"/>
                <w:color w:val="000000"/>
                <w:sz w:val="22"/>
                <w:szCs w:val="22"/>
                <w:u w:val="none"/>
              </w:rPr>
            </w:pPr>
            <w:r>
              <w:rPr>
                <w:rFonts w:hint="eastAsia" w:ascii="黑体" w:hAnsi="宋体" w:eastAsia="黑体" w:cs="黑体"/>
                <w:b w:val="0"/>
                <w:bCs/>
                <w:i w:val="0"/>
                <w:color w:val="000000"/>
                <w:spacing w:val="0"/>
                <w:w w:val="100"/>
                <w:kern w:val="0"/>
                <w:position w:val="0"/>
                <w:sz w:val="22"/>
                <w:szCs w:val="22"/>
                <w:u w:val="none"/>
                <w:lang w:val="en-US" w:eastAsia="zh-CN" w:bidi="ar"/>
              </w:rPr>
              <w:t>借款时间</w:t>
            </w: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val="0"/>
                <w:bCs/>
                <w:i w:val="0"/>
                <w:color w:val="000000"/>
                <w:sz w:val="22"/>
                <w:szCs w:val="22"/>
                <w:u w:val="none"/>
              </w:rPr>
            </w:pPr>
            <w:r>
              <w:rPr>
                <w:rFonts w:hint="eastAsia" w:ascii="黑体" w:hAnsi="宋体" w:eastAsia="黑体" w:cs="黑体"/>
                <w:b w:val="0"/>
                <w:bCs/>
                <w:i w:val="0"/>
                <w:color w:val="000000"/>
                <w:spacing w:val="0"/>
                <w:w w:val="100"/>
                <w:kern w:val="0"/>
                <w:position w:val="0"/>
                <w:sz w:val="22"/>
                <w:szCs w:val="22"/>
                <w:u w:val="none"/>
                <w:lang w:val="en-US" w:eastAsia="zh-CN" w:bidi="ar"/>
              </w:rPr>
              <w:t>借贷金额</w:t>
            </w:r>
          </w:p>
        </w:tc>
        <w:tc>
          <w:tcPr>
            <w:tcW w:w="10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val="0"/>
                <w:bCs/>
                <w:i w:val="0"/>
                <w:color w:val="000000"/>
                <w:sz w:val="22"/>
                <w:szCs w:val="22"/>
                <w:u w:val="none"/>
              </w:rPr>
            </w:pPr>
            <w:r>
              <w:rPr>
                <w:rFonts w:hint="eastAsia" w:ascii="黑体" w:hAnsi="宋体" w:eastAsia="黑体" w:cs="黑体"/>
                <w:b w:val="0"/>
                <w:bCs/>
                <w:i w:val="0"/>
                <w:color w:val="000000"/>
                <w:spacing w:val="0"/>
                <w:w w:val="100"/>
                <w:kern w:val="0"/>
                <w:position w:val="0"/>
                <w:sz w:val="22"/>
                <w:szCs w:val="22"/>
                <w:u w:val="none"/>
                <w:lang w:val="en-US" w:eastAsia="zh-CN" w:bidi="ar"/>
              </w:rPr>
              <w:t>借款余额</w:t>
            </w: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val="0"/>
                <w:bCs/>
                <w:i w:val="0"/>
                <w:color w:val="000000"/>
                <w:sz w:val="22"/>
                <w:szCs w:val="22"/>
                <w:u w:val="none"/>
              </w:rPr>
            </w:pPr>
            <w:r>
              <w:rPr>
                <w:rFonts w:hint="eastAsia" w:ascii="黑体" w:hAnsi="宋体" w:eastAsia="黑体" w:cs="黑体"/>
                <w:b w:val="0"/>
                <w:bCs/>
                <w:i w:val="0"/>
                <w:color w:val="000000"/>
                <w:spacing w:val="0"/>
                <w:w w:val="100"/>
                <w:kern w:val="0"/>
                <w:position w:val="0"/>
                <w:sz w:val="22"/>
                <w:szCs w:val="22"/>
                <w:u w:val="none"/>
                <w:lang w:val="en-US" w:eastAsia="zh-CN" w:bidi="ar"/>
              </w:rPr>
              <w:t>借款利率（年化）</w:t>
            </w:r>
          </w:p>
        </w:tc>
        <w:tc>
          <w:tcPr>
            <w:tcW w:w="29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val="0"/>
                <w:bCs/>
                <w:i w:val="0"/>
                <w:color w:val="000000"/>
                <w:sz w:val="22"/>
                <w:szCs w:val="22"/>
                <w:u w:val="none"/>
              </w:rPr>
            </w:pPr>
            <w:r>
              <w:rPr>
                <w:rFonts w:hint="eastAsia" w:ascii="黑体" w:hAnsi="宋体" w:eastAsia="黑体" w:cs="黑体"/>
                <w:b w:val="0"/>
                <w:bCs/>
                <w:i w:val="0"/>
                <w:color w:val="000000"/>
                <w:spacing w:val="0"/>
                <w:w w:val="100"/>
                <w:kern w:val="0"/>
                <w:position w:val="0"/>
                <w:sz w:val="22"/>
                <w:szCs w:val="22"/>
                <w:u w:val="none"/>
                <w:lang w:val="en-US" w:eastAsia="zh-CN" w:bidi="ar"/>
              </w:rPr>
              <w:t>不良行为具体情况</w:t>
            </w:r>
          </w:p>
        </w:tc>
        <w:tc>
          <w:tcPr>
            <w:tcW w:w="25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黑体" w:hAnsi="宋体" w:eastAsia="黑体" w:cs="黑体"/>
                <w:b w:val="0"/>
                <w:bCs/>
                <w:i w:val="0"/>
                <w:color w:val="000000"/>
                <w:sz w:val="22"/>
                <w:szCs w:val="22"/>
                <w:u w:val="none"/>
              </w:rPr>
            </w:pPr>
            <w:r>
              <w:rPr>
                <w:rFonts w:hint="eastAsia" w:ascii="黑体" w:hAnsi="宋体" w:eastAsia="黑体" w:cs="黑体"/>
                <w:b w:val="0"/>
                <w:bCs/>
                <w:i w:val="0"/>
                <w:color w:val="000000"/>
                <w:spacing w:val="0"/>
                <w:w w:val="100"/>
                <w:kern w:val="0"/>
                <w:position w:val="0"/>
                <w:sz w:val="22"/>
                <w:szCs w:val="22"/>
                <w:u w:val="none"/>
                <w:lang w:val="en-US" w:eastAsia="zh-CN" w:bidi="ar"/>
              </w:rPr>
              <w:t>借款及不良行为证明材料（仅列材料清单，具体材料以截图形式另外提供）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8"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i w:val="0"/>
                <w:color w:val="000000"/>
                <w:sz w:val="22"/>
                <w:szCs w:val="22"/>
                <w:u w:val="none"/>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i w:val="0"/>
                <w:color w:val="000000"/>
                <w:sz w:val="22"/>
                <w:szCs w:val="22"/>
                <w:u w:val="none"/>
              </w:rPr>
            </w:pPr>
          </w:p>
        </w:tc>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i w:val="0"/>
                <w:color w:val="000000"/>
                <w:sz w:val="22"/>
                <w:szCs w:val="22"/>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i w:val="0"/>
                <w:color w:val="000000"/>
                <w:sz w:val="22"/>
                <w:szCs w:val="22"/>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i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i w:val="0"/>
                <w:color w:val="000000"/>
                <w:sz w:val="22"/>
                <w:szCs w:val="22"/>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i w:val="0"/>
                <w:color w:val="000000"/>
                <w:sz w:val="22"/>
                <w:szCs w:val="22"/>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i w:val="0"/>
                <w:color w:val="000000"/>
                <w:sz w:val="22"/>
                <w:szCs w:val="22"/>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i w:val="0"/>
                <w:color w:val="000000"/>
                <w:sz w:val="22"/>
                <w:szCs w:val="22"/>
                <w:u w:val="none"/>
              </w:rPr>
            </w:pPr>
          </w:p>
        </w:tc>
        <w:tc>
          <w:tcPr>
            <w:tcW w:w="29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i w:val="0"/>
                <w:color w:val="000000"/>
                <w:sz w:val="22"/>
                <w:szCs w:val="22"/>
                <w:u w:val="none"/>
              </w:rPr>
            </w:pPr>
          </w:p>
        </w:tc>
        <w:tc>
          <w:tcPr>
            <w:tcW w:w="25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黑体" w:hAnsi="宋体" w:eastAsia="黑体" w:cs="黑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42"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spacing w:val="0"/>
                <w:w w:val="100"/>
                <w:kern w:val="0"/>
                <w:position w:val="0"/>
                <w:sz w:val="22"/>
                <w:szCs w:val="22"/>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000000"/>
                <w:sz w:val="22"/>
                <w:szCs w:val="22"/>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000000"/>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000000"/>
                <w:sz w:val="22"/>
                <w:szCs w:val="22"/>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000000"/>
                <w:sz w:val="22"/>
                <w:szCs w:val="22"/>
                <w:u w:val="none"/>
              </w:rPr>
            </w:pP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18"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spacing w:val="0"/>
                <w:w w:val="100"/>
                <w:kern w:val="0"/>
                <w:position w:val="0"/>
                <w:sz w:val="22"/>
                <w:szCs w:val="22"/>
                <w:u w:val="none"/>
                <w:lang w:val="en-US" w:eastAsia="zh-CN" w:bidi="ar"/>
              </w:rPr>
              <w:t>2</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000000"/>
                <w:sz w:val="22"/>
                <w:szCs w:val="22"/>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000000"/>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000000"/>
                <w:sz w:val="22"/>
                <w:szCs w:val="22"/>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000000"/>
                <w:sz w:val="22"/>
                <w:szCs w:val="22"/>
                <w:u w:val="none"/>
              </w:rPr>
            </w:pPr>
          </w:p>
        </w:tc>
        <w:tc>
          <w:tcPr>
            <w:tcW w:w="2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color w:val="000000"/>
                <w:sz w:val="22"/>
                <w:szCs w:val="22"/>
                <w:u w:val="none"/>
              </w:rPr>
            </w:pP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_GB2312" w:hAnsi="仿宋_GB2312" w:eastAsia="仿宋_GB2312" w:cs="仿宋_GB2312"/>
          <w:color w:val="000000"/>
          <w:spacing w:val="0"/>
          <w:w w:val="100"/>
          <w:kern w:val="0"/>
          <w:position w:val="0"/>
          <w:sz w:val="32"/>
          <w:szCs w:val="32"/>
          <w:lang w:val="en-US" w:eastAsia="zh-CN" w:bidi="zh-TW"/>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_GB2312" w:hAnsi="仿宋_GB2312" w:eastAsia="仿宋_GB2312" w:cs="仿宋_GB2312"/>
          <w:color w:val="000000"/>
          <w:spacing w:val="0"/>
          <w:w w:val="100"/>
          <w:kern w:val="0"/>
          <w:position w:val="0"/>
          <w:sz w:val="32"/>
          <w:szCs w:val="32"/>
          <w:lang w:val="en-US" w:eastAsia="zh-CN" w:bidi="zh-TW"/>
        </w:rPr>
        <w:sectPr>
          <w:footnotePr>
            <w:numFmt w:val="decimal"/>
          </w:footnotePr>
          <w:type w:val="continuous"/>
          <w:pgSz w:w="16840" w:h="11909" w:orient="landscape"/>
          <w:pgMar w:top="1440" w:right="1145" w:bottom="1440" w:left="1145" w:header="0" w:footer="6" w:gutter="0"/>
          <w:cols w:space="0" w:num="1"/>
          <w:rtlGutter w:val="0"/>
          <w:docGrid w:linePitch="360" w:charSpace="0"/>
        </w:sect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_GB2312" w:hAnsi="仿宋_GB2312" w:eastAsia="仿宋_GB2312" w:cs="仿宋_GB2312"/>
          <w:color w:val="000000"/>
          <w:spacing w:val="0"/>
          <w:w w:val="100"/>
          <w:kern w:val="0"/>
          <w:position w:val="0"/>
          <w:sz w:val="32"/>
          <w:szCs w:val="32"/>
          <w:lang w:val="en-US" w:eastAsia="zh-CN" w:bidi="zh-TW"/>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_GB2312" w:hAnsi="仿宋_GB2312" w:eastAsia="仿宋_GB2312" w:cs="仿宋_GB2312"/>
          <w:color w:val="000000"/>
          <w:spacing w:val="0"/>
          <w:w w:val="100"/>
          <w:kern w:val="0"/>
          <w:position w:val="0"/>
          <w:sz w:val="32"/>
          <w:szCs w:val="32"/>
          <w:lang w:val="en-US" w:eastAsia="zh-CN" w:bidi="zh-TW"/>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_GB2312" w:hAnsi="仿宋_GB2312" w:eastAsia="仿宋_GB2312" w:cs="仿宋_GB2312"/>
          <w:color w:val="000000"/>
          <w:spacing w:val="0"/>
          <w:w w:val="100"/>
          <w:kern w:val="0"/>
          <w:position w:val="0"/>
          <w:sz w:val="32"/>
          <w:szCs w:val="32"/>
          <w:lang w:val="en-US" w:eastAsia="zh-CN" w:bidi="zh-TW"/>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_GB2312" w:hAnsi="仿宋_GB2312" w:eastAsia="仿宋_GB2312" w:cs="仿宋_GB2312"/>
          <w:color w:val="000000"/>
          <w:spacing w:val="0"/>
          <w:w w:val="100"/>
          <w:kern w:val="0"/>
          <w:position w:val="0"/>
          <w:sz w:val="32"/>
          <w:szCs w:val="32"/>
          <w:lang w:val="en-US" w:eastAsia="zh-CN" w:bidi="zh-TW"/>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_GB2312" w:hAnsi="仿宋_GB2312" w:eastAsia="仿宋_GB2312" w:cs="仿宋_GB2312"/>
          <w:color w:val="000000"/>
          <w:spacing w:val="0"/>
          <w:w w:val="100"/>
          <w:kern w:val="0"/>
          <w:position w:val="0"/>
          <w:sz w:val="32"/>
          <w:szCs w:val="32"/>
          <w:lang w:val="en-US" w:eastAsia="zh-CN" w:bidi="zh-TW"/>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_GB2312" w:hAnsi="仿宋_GB2312" w:eastAsia="仿宋_GB2312" w:cs="仿宋_GB2312"/>
          <w:color w:val="000000"/>
          <w:spacing w:val="0"/>
          <w:w w:val="100"/>
          <w:kern w:val="0"/>
          <w:position w:val="0"/>
          <w:sz w:val="32"/>
          <w:szCs w:val="32"/>
          <w:lang w:val="en-US" w:eastAsia="zh-CN" w:bidi="zh-TW"/>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_GB2312" w:hAnsi="仿宋_GB2312" w:eastAsia="仿宋_GB2312" w:cs="仿宋_GB2312"/>
          <w:color w:val="000000"/>
          <w:spacing w:val="0"/>
          <w:w w:val="100"/>
          <w:kern w:val="0"/>
          <w:position w:val="0"/>
          <w:sz w:val="32"/>
          <w:szCs w:val="32"/>
          <w:lang w:val="en-US" w:eastAsia="zh-CN" w:bidi="zh-TW"/>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_GB2312" w:hAnsi="仿宋_GB2312" w:eastAsia="仿宋_GB2312" w:cs="仿宋_GB2312"/>
          <w:color w:val="000000"/>
          <w:spacing w:val="0"/>
          <w:w w:val="100"/>
          <w:kern w:val="0"/>
          <w:position w:val="0"/>
          <w:sz w:val="32"/>
          <w:szCs w:val="32"/>
          <w:lang w:val="en-US" w:eastAsia="zh-CN" w:bidi="zh-TW"/>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_GB2312" w:hAnsi="仿宋_GB2312" w:eastAsia="仿宋_GB2312" w:cs="仿宋_GB2312"/>
          <w:color w:val="000000"/>
          <w:spacing w:val="0"/>
          <w:w w:val="100"/>
          <w:kern w:val="0"/>
          <w:position w:val="0"/>
          <w:sz w:val="32"/>
          <w:szCs w:val="32"/>
          <w:lang w:val="en-US" w:eastAsia="zh-CN" w:bidi="zh-TW"/>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_GB2312" w:hAnsi="仿宋_GB2312" w:eastAsia="仿宋_GB2312" w:cs="仿宋_GB2312"/>
          <w:color w:val="000000"/>
          <w:spacing w:val="0"/>
          <w:w w:val="100"/>
          <w:kern w:val="0"/>
          <w:position w:val="0"/>
          <w:sz w:val="32"/>
          <w:szCs w:val="32"/>
          <w:lang w:val="en-US" w:eastAsia="zh-CN" w:bidi="zh-TW"/>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_GB2312" w:hAnsi="仿宋_GB2312" w:eastAsia="仿宋_GB2312" w:cs="仿宋_GB2312"/>
          <w:color w:val="000000"/>
          <w:spacing w:val="0"/>
          <w:w w:val="100"/>
          <w:kern w:val="0"/>
          <w:position w:val="0"/>
          <w:sz w:val="32"/>
          <w:szCs w:val="32"/>
          <w:lang w:val="en-US" w:eastAsia="zh-CN" w:bidi="zh-TW"/>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_GB2312" w:hAnsi="仿宋_GB2312" w:eastAsia="仿宋_GB2312" w:cs="仿宋_GB2312"/>
          <w:color w:val="000000"/>
          <w:spacing w:val="0"/>
          <w:w w:val="100"/>
          <w:kern w:val="0"/>
          <w:position w:val="0"/>
          <w:sz w:val="32"/>
          <w:szCs w:val="32"/>
          <w:lang w:val="en-US" w:eastAsia="zh-CN" w:bidi="zh-TW"/>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_GB2312" w:hAnsi="仿宋_GB2312" w:eastAsia="仿宋_GB2312" w:cs="仿宋_GB2312"/>
          <w:color w:val="000000"/>
          <w:spacing w:val="0"/>
          <w:w w:val="100"/>
          <w:kern w:val="0"/>
          <w:position w:val="0"/>
          <w:sz w:val="32"/>
          <w:szCs w:val="32"/>
          <w:lang w:val="en-US" w:eastAsia="zh-CN" w:bidi="zh-TW"/>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_GB2312" w:hAnsi="仿宋_GB2312" w:eastAsia="仿宋_GB2312" w:cs="仿宋_GB2312"/>
          <w:color w:val="000000"/>
          <w:spacing w:val="0"/>
          <w:w w:val="100"/>
          <w:kern w:val="0"/>
          <w:position w:val="0"/>
          <w:sz w:val="32"/>
          <w:szCs w:val="32"/>
          <w:lang w:val="en-US" w:eastAsia="zh-CN" w:bidi="zh-TW"/>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_GB2312" w:hAnsi="仿宋_GB2312" w:eastAsia="仿宋_GB2312" w:cs="仿宋_GB2312"/>
          <w:color w:val="000000"/>
          <w:spacing w:val="0"/>
          <w:w w:val="100"/>
          <w:kern w:val="0"/>
          <w:position w:val="0"/>
          <w:sz w:val="32"/>
          <w:szCs w:val="32"/>
          <w:lang w:val="en-US" w:eastAsia="zh-CN" w:bidi="zh-TW"/>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_GB2312" w:hAnsi="仿宋_GB2312" w:eastAsia="仿宋_GB2312" w:cs="仿宋_GB2312"/>
          <w:color w:val="000000"/>
          <w:spacing w:val="0"/>
          <w:w w:val="100"/>
          <w:kern w:val="0"/>
          <w:position w:val="0"/>
          <w:sz w:val="32"/>
          <w:szCs w:val="32"/>
          <w:lang w:val="en-US" w:eastAsia="zh-CN" w:bidi="zh-TW"/>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_GB2312" w:hAnsi="仿宋_GB2312" w:eastAsia="仿宋_GB2312" w:cs="仿宋_GB2312"/>
          <w:color w:val="000000"/>
          <w:spacing w:val="0"/>
          <w:w w:val="100"/>
          <w:kern w:val="0"/>
          <w:position w:val="0"/>
          <w:sz w:val="32"/>
          <w:szCs w:val="32"/>
          <w:lang w:val="en-US" w:eastAsia="zh-CN" w:bidi="zh-TW"/>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_GB2312" w:hAnsi="仿宋_GB2312" w:eastAsia="仿宋_GB2312" w:cs="仿宋_GB2312"/>
          <w:color w:val="000000"/>
          <w:spacing w:val="0"/>
          <w:w w:val="100"/>
          <w:kern w:val="0"/>
          <w:position w:val="0"/>
          <w:sz w:val="32"/>
          <w:szCs w:val="32"/>
          <w:lang w:val="en-US" w:eastAsia="zh-CN" w:bidi="zh-TW"/>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_GB2312" w:hAnsi="仿宋_GB2312" w:eastAsia="仿宋_GB2312" w:cs="仿宋_GB2312"/>
          <w:color w:val="000000"/>
          <w:spacing w:val="0"/>
          <w:w w:val="100"/>
          <w:kern w:val="0"/>
          <w:position w:val="0"/>
          <w:sz w:val="32"/>
          <w:szCs w:val="32"/>
          <w:lang w:val="en-US" w:eastAsia="zh-CN" w:bidi="zh-TW"/>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_GB2312" w:hAnsi="仿宋_GB2312" w:eastAsia="仿宋_GB2312" w:cs="仿宋_GB2312"/>
          <w:color w:val="000000"/>
          <w:spacing w:val="0"/>
          <w:w w:val="100"/>
          <w:kern w:val="0"/>
          <w:position w:val="0"/>
          <w:sz w:val="32"/>
          <w:szCs w:val="32"/>
          <w:lang w:val="en-US" w:eastAsia="zh-CN" w:bidi="zh-TW"/>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_GB2312" w:hAnsi="仿宋_GB2312" w:eastAsia="仿宋_GB2312" w:cs="仿宋_GB2312"/>
          <w:color w:val="000000"/>
          <w:spacing w:val="0"/>
          <w:w w:val="100"/>
          <w:kern w:val="0"/>
          <w:position w:val="0"/>
          <w:sz w:val="32"/>
          <w:szCs w:val="32"/>
          <w:lang w:val="en-US" w:eastAsia="zh-CN" w:bidi="zh-TW"/>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_GB2312" w:hAnsi="仿宋_GB2312" w:eastAsia="仿宋_GB2312" w:cs="仿宋_GB2312"/>
          <w:color w:val="000000"/>
          <w:spacing w:val="0"/>
          <w:w w:val="100"/>
          <w:kern w:val="0"/>
          <w:position w:val="0"/>
          <w:sz w:val="32"/>
          <w:szCs w:val="32"/>
          <w:lang w:val="en-US" w:eastAsia="zh-CN" w:bidi="zh-TW"/>
        </w:rPr>
      </w:pPr>
      <w:r>
        <w:rPr>
          <w:rFonts w:hint="eastAsia" w:ascii="仿宋_GB2312" w:hAnsi="仿宋_GB2312" w:eastAsia="仿宋_GB2312" w:cs="仿宋_GB2312"/>
          <w:color w:val="000000"/>
          <w:spacing w:val="0"/>
          <w:w w:val="100"/>
          <w:kern w:val="0"/>
          <w:position w:val="0"/>
          <w:sz w:val="32"/>
          <w:szCs w:val="32"/>
          <w:lang w:val="en-US" w:eastAsia="zh-CN" w:bidi="zh-TW"/>
        </w:rPr>
        <w:t>（此件依申请公开）</w:t>
      </w:r>
    </w:p>
    <w:p>
      <w:pPr>
        <w:rPr>
          <w:rFonts w:hint="eastAsia" w:ascii="仿宋_GB2312" w:eastAsia="仿宋_GB2312"/>
          <w:sz w:val="28"/>
          <w:szCs w:val="28"/>
        </w:rPr>
      </w:pPr>
      <w:r>
        <w:rPr>
          <w:rFonts w:hint="eastAsia"/>
          <w:sz w:val="28"/>
          <w:szCs w:val="28"/>
        </w:rPr>
        <mc:AlternateContent>
          <mc:Choice Requires="wps">
            <w:drawing>
              <wp:anchor distT="0" distB="0" distL="114300" distR="114300" simplePos="0" relativeHeight="251663360" behindDoc="0" locked="0" layoutInCell="1" allowOverlap="1">
                <wp:simplePos x="0" y="0"/>
                <wp:positionH relativeFrom="column">
                  <wp:posOffset>-123825</wp:posOffset>
                </wp:positionH>
                <wp:positionV relativeFrom="paragraph">
                  <wp:posOffset>190500</wp:posOffset>
                </wp:positionV>
                <wp:extent cx="5600700" cy="0"/>
                <wp:effectExtent l="0" t="0" r="0" b="0"/>
                <wp:wrapNone/>
                <wp:docPr id="12" name="直接箭头连接符 12"/>
                <wp:cNvGraphicFramePr/>
                <a:graphic xmlns:a="http://schemas.openxmlformats.org/drawingml/2006/main">
                  <a:graphicData uri="http://schemas.microsoft.com/office/word/2010/wordprocessingShape">
                    <wps:wsp>
                      <wps:cNvCnPr/>
                      <wps:spPr>
                        <a:xfrm>
                          <a:off x="0" y="0"/>
                          <a:ext cx="5600700" cy="0"/>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9.75pt;margin-top:15pt;height:0pt;width:441pt;z-index:251663360;mso-width-relative:page;mso-height-relative:page;" filled="f" stroked="t" coordsize="21600,21600" o:gfxdata="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bACS10wAAAAkB&#10;AAAPAAAAAAAAAAEAIAAAACIAAABkcnMvZG93bnJldi54bWxQSwECFAAUAAAACACHTuJA4YWQNucB&#10;AACvAwAADgAAAAAAAAABACAAAAAiAQAAZHJzL2Uyb0RvYy54bWxQSwUGAAAAAAYABgBZAQAAewUA&#10;AAAA&#10;">
                <v:fill on="f" focussize="0,0"/>
                <v:stroke weight="1.5pt" color="#000000" joinstyle="round"/>
                <v:imagedata o:title=""/>
                <o:lock v:ext="edit" aspectratio="f"/>
              </v:shape>
            </w:pict>
          </mc:Fallback>
        </mc:AlternateContent>
      </w:r>
    </w:p>
    <w:p>
      <w:pPr>
        <w:rPr>
          <w:rFonts w:hint="eastAsia"/>
          <w:sz w:val="28"/>
          <w:szCs w:val="28"/>
        </w:rPr>
      </w:pPr>
      <w:r>
        <w:rPr>
          <w:rFonts w:hint="eastAsia" w:ascii="仿宋_GB2312" w:eastAsia="仿宋_GB2312"/>
          <w:sz w:val="28"/>
          <w:szCs w:val="28"/>
        </w:rPr>
        <w:t xml:space="preserve">中共福建省委教育工委办公室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201</w:t>
      </w:r>
      <w:r>
        <w:rPr>
          <w:rFonts w:hint="eastAsia" w:ascii="仿宋_GB2312" w:eastAsia="仿宋_GB2312"/>
          <w:sz w:val="28"/>
          <w:szCs w:val="28"/>
          <w:lang w:val="en-US" w:eastAsia="zh-CN"/>
        </w:rPr>
        <w:t>8</w:t>
      </w:r>
      <w:r>
        <w:rPr>
          <w:rFonts w:hint="eastAsia" w:ascii="仿宋_GB2312" w:eastAsia="仿宋_GB2312"/>
          <w:sz w:val="28"/>
          <w:szCs w:val="28"/>
        </w:rPr>
        <w:t>年</w:t>
      </w:r>
      <w:r>
        <w:rPr>
          <w:rFonts w:hint="eastAsia" w:ascii="仿宋_GB2312" w:eastAsia="仿宋_GB2312"/>
          <w:sz w:val="28"/>
          <w:szCs w:val="28"/>
          <w:lang w:val="en-US" w:eastAsia="zh-CN"/>
        </w:rPr>
        <w:t>10</w:t>
      </w:r>
      <w:r>
        <w:rPr>
          <w:rFonts w:hint="eastAsia" w:ascii="仿宋_GB2312" w:eastAsia="仿宋_GB2312"/>
          <w:sz w:val="28"/>
          <w:szCs w:val="28"/>
        </w:rPr>
        <w:t>月</w:t>
      </w:r>
      <w:r>
        <w:rPr>
          <w:rFonts w:hint="eastAsia" w:ascii="仿宋_GB2312" w:eastAsia="仿宋_GB2312"/>
          <w:sz w:val="28"/>
          <w:szCs w:val="28"/>
          <w:lang w:val="en-US" w:eastAsia="zh-CN"/>
        </w:rPr>
        <w:t>17</w:t>
      </w:r>
      <w:r>
        <w:rPr>
          <w:rFonts w:hint="eastAsia" w:ascii="仿宋_GB2312" w:eastAsia="仿宋_GB2312"/>
          <w:sz w:val="28"/>
          <w:szCs w:val="28"/>
        </w:rPr>
        <w:t>日印发</w:t>
      </w:r>
    </w:p>
    <w:p>
      <w:pPr>
        <w:ind w:left="-617" w:leftChars="-257" w:firstLine="616" w:firstLineChars="257"/>
        <w:rPr>
          <w:rFonts w:hint="eastAsia"/>
          <w:lang w:val="en-US" w:eastAsia="zh-CN"/>
        </w:rPr>
      </w:pPr>
      <w:r>
        <w:rPr>
          <w:rFonts w:hint="eastAsia"/>
        </w:rPr>
        <mc:AlternateContent>
          <mc:Choice Requires="wps">
            <w:drawing>
              <wp:anchor distT="0" distB="0" distL="114300" distR="114300" simplePos="0" relativeHeight="251664384" behindDoc="0" locked="0" layoutInCell="1" allowOverlap="1">
                <wp:simplePos x="0" y="0"/>
                <wp:positionH relativeFrom="column">
                  <wp:posOffset>-123825</wp:posOffset>
                </wp:positionH>
                <wp:positionV relativeFrom="paragraph">
                  <wp:posOffset>142875</wp:posOffset>
                </wp:positionV>
                <wp:extent cx="5600700" cy="635"/>
                <wp:effectExtent l="0" t="0" r="0" b="0"/>
                <wp:wrapNone/>
                <wp:docPr id="13" name="直接箭头连接符 13"/>
                <wp:cNvGraphicFramePr/>
                <a:graphic xmlns:a="http://schemas.openxmlformats.org/drawingml/2006/main">
                  <a:graphicData uri="http://schemas.microsoft.com/office/word/2010/wordprocessingShape">
                    <wps:wsp>
                      <wps:cNvCnPr/>
                      <wps:spPr>
                        <a:xfrm>
                          <a:off x="0" y="0"/>
                          <a:ext cx="5600700" cy="635"/>
                        </a:xfrm>
                        <a:prstGeom prst="straightConnector1">
                          <a:avLst/>
                        </a:prstGeom>
                        <a:ln w="254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9.75pt;margin-top:11.25pt;height:0.05pt;width:441pt;z-index:251664384;mso-width-relative:page;mso-height-relative:page;" filled="f" stroked="t" coordsize="21600,21600" o:gfxdata="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4v7ktdUA&#10;AAAJAQAADwAAAAAAAAABACAAAAAiAAAAZHJzL2Rvd25yZXYueG1sUEsBAhQAFAAAAAgAh07iQPQh&#10;GwTpAQAAsQMAAA4AAAAAAAAAAQAgAAAAJAEAAGRycy9lMm9Eb2MueG1sUEsFBgAAAAAGAAYAWQEA&#10;AH8FAAAAAA==&#10;">
                <v:fill on="f" focussize="0,0"/>
                <v:stroke weight="2pt" color="#000000" joinstyle="round"/>
                <v:imagedata o:title=""/>
                <o:lock v:ext="edit" aspectratio="f"/>
              </v:shape>
            </w:pict>
          </mc:Fallback>
        </mc:AlternateContent>
      </w:r>
      <w:bookmarkStart w:id="1" w:name="_GoBack"/>
      <w:bookmarkEnd w:id="1"/>
    </w:p>
    <w:sectPr>
      <w:footnotePr>
        <w:numFmt w:val="decimal"/>
      </w:footnotePr>
      <w:type w:val="continuous"/>
      <w:pgSz w:w="11909" w:h="16840"/>
      <w:pgMar w:top="1145" w:right="1440" w:bottom="1145" w:left="1440" w:header="0" w:footer="6"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00" w:usb3="00000000" w:csb0="0004009F" w:csb1="DFD70000"/>
  </w:font>
  <w:font w:name="华文仿宋">
    <w:altName w:val="仿宋_GB2312"/>
    <w:panose1 w:val="02010600040101010101"/>
    <w:charset w:val="86"/>
    <w:family w:val="auto"/>
    <w:pitch w:val="default"/>
    <w:sig w:usb0="00000000" w:usb1="00000000" w:usb2="00000000" w:usb3="00000000" w:csb0="0004009F" w:csb1="DFD70000"/>
  </w:font>
  <w:font w:name="方正小标宋_GBK">
    <w:altName w:val="宋体"/>
    <w:panose1 w:val="00000000000000000000"/>
    <w:charset w:val="86"/>
    <w:family w:val="script"/>
    <w:pitch w:val="default"/>
    <w:sig w:usb0="00000000" w:usb1="00000000" w:usb2="00000010" w:usb3="00000000" w:csb0="00040000"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Tahoma">
    <w:panose1 w:val="020B0604030504040204"/>
    <w:charset w:val="00"/>
    <w:family w:val="auto"/>
    <w:pitch w:val="default"/>
    <w:sig w:usb0="E1002EFF" w:usb1="C000605B" w:usb2="00000029" w:usb3="00000000" w:csb0="200101FF" w:csb1="20280000"/>
  </w:font>
  <w:font w:name="Trebuchet MS">
    <w:panose1 w:val="020B0603020202020204"/>
    <w:charset w:val="00"/>
    <w:family w:val="auto"/>
    <w:pitch w:val="default"/>
    <w:sig w:usb0="00000287" w:usb1="00000000" w:usb2="00000000" w:usb3="00000000" w:csb0="2000009F" w:csb1="00000000"/>
  </w:font>
  <w:font w:name="Verdana">
    <w:panose1 w:val="020B0604030504040204"/>
    <w:charset w:val="00"/>
    <w:family w:val="auto"/>
    <w:pitch w:val="default"/>
    <w:sig w:usb0="A10006FF" w:usb1="4000205B" w:usb2="00000010" w:usb3="00000000" w:csb0="2000019F" w:csb1="00000000"/>
  </w:font>
  <w:font w:name="Webdings">
    <w:panose1 w:val="05030102010509060703"/>
    <w:charset w:val="00"/>
    <w:family w:val="auto"/>
    <w:pitch w:val="default"/>
    <w:sig w:usb0="00000000" w:usb1="00000000" w:usb2="00000000" w:usb3="00000000" w:csb0="80000000" w:csb1="00000000"/>
  </w:font>
  <w:font w:name="宋体-PUA">
    <w:altName w:val="宋体"/>
    <w:panose1 w:val="02010600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PMingLiU">
    <w:panose1 w:val="02020500000000000000"/>
    <w:charset w:val="88"/>
    <w:family w:val="roman"/>
    <w:pitch w:val="default"/>
    <w:sig w:usb0="A00002FF" w:usb1="28CFFCFA" w:usb2="00000016" w:usb3="00000000" w:csb0="00100001" w:csb1="00000000"/>
  </w:font>
  <w:font w:name="Helvetica">
    <w:altName w:val="Arial"/>
    <w:panose1 w:val="020B0604020202020204"/>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Palatino Linotype">
    <w:panose1 w:val="02040502050505030304"/>
    <w:charset w:val="00"/>
    <w:family w:val="auto"/>
    <w:pitch w:val="default"/>
    <w:sig w:usb0="E0000287" w:usb1="40000013" w:usb2="00000000" w:usb3="00000000" w:csb0="2000019F" w:csb1="00000000"/>
  </w:font>
  <w:font w:name="Lucida Sans">
    <w:altName w:val="Lucida Sans Unicode"/>
    <w:panose1 w:val="020B0602030504020204"/>
    <w:charset w:val="00"/>
    <w:family w:val="auto"/>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MingLiU_HKSCS">
    <w:panose1 w:val="02020500000000000000"/>
    <w:charset w:val="88"/>
    <w:family w:val="auto"/>
    <w:pitch w:val="default"/>
    <w:sig w:usb0="A00002FF" w:usb1="38CFFCFA" w:usb2="00000016" w:usb3="00000000" w:csb0="00100001" w:csb1="00000000"/>
  </w:font>
  <w:font w:name="AngsanaUPC">
    <w:panose1 w:val="02020603050405020304"/>
    <w:charset w:val="00"/>
    <w:family w:val="auto"/>
    <w:pitch w:val="default"/>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1</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1</w:t>
                    </w:r>
                    <w:r>
                      <w:rPr>
                        <w:rFonts w:hint="eastAsia" w:eastAsia="宋体"/>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2</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2</w:t>
                    </w:r>
                    <w:r>
                      <w:rPr>
                        <w:rFonts w:hint="eastAsia" w:eastAsia="宋体"/>
                        <w:sz w:val="1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evenAndOddHeaders w:val="1"/>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110083"/>
    <w:rsid w:val="017027F9"/>
    <w:rsid w:val="03295B35"/>
    <w:rsid w:val="072207AE"/>
    <w:rsid w:val="074D4320"/>
    <w:rsid w:val="0B6E7955"/>
    <w:rsid w:val="0E647133"/>
    <w:rsid w:val="0EE65CDE"/>
    <w:rsid w:val="10A22266"/>
    <w:rsid w:val="10F45ADA"/>
    <w:rsid w:val="11C437EA"/>
    <w:rsid w:val="12935402"/>
    <w:rsid w:val="14113F77"/>
    <w:rsid w:val="16454E76"/>
    <w:rsid w:val="16D408F4"/>
    <w:rsid w:val="18333FD3"/>
    <w:rsid w:val="1860122C"/>
    <w:rsid w:val="1A5647EA"/>
    <w:rsid w:val="1B203AF8"/>
    <w:rsid w:val="1D671171"/>
    <w:rsid w:val="1E403973"/>
    <w:rsid w:val="1EAD5A7A"/>
    <w:rsid w:val="242E2C56"/>
    <w:rsid w:val="249B1CD7"/>
    <w:rsid w:val="28F032EC"/>
    <w:rsid w:val="2C95551F"/>
    <w:rsid w:val="2F161F35"/>
    <w:rsid w:val="3171025B"/>
    <w:rsid w:val="31E3238E"/>
    <w:rsid w:val="328C5086"/>
    <w:rsid w:val="34E51A73"/>
    <w:rsid w:val="34FB5998"/>
    <w:rsid w:val="36590079"/>
    <w:rsid w:val="39154853"/>
    <w:rsid w:val="3A217E7F"/>
    <w:rsid w:val="3C6719EE"/>
    <w:rsid w:val="3D7004D3"/>
    <w:rsid w:val="3D8E30F3"/>
    <w:rsid w:val="407F548E"/>
    <w:rsid w:val="42F45EF7"/>
    <w:rsid w:val="46164071"/>
    <w:rsid w:val="493F3F91"/>
    <w:rsid w:val="4BD275EF"/>
    <w:rsid w:val="4F71309F"/>
    <w:rsid w:val="500A30A4"/>
    <w:rsid w:val="512E212B"/>
    <w:rsid w:val="52981173"/>
    <w:rsid w:val="536F051D"/>
    <w:rsid w:val="541330B3"/>
    <w:rsid w:val="56437115"/>
    <w:rsid w:val="57044BCC"/>
    <w:rsid w:val="584D693D"/>
    <w:rsid w:val="586948AE"/>
    <w:rsid w:val="5B5F7A89"/>
    <w:rsid w:val="5F625287"/>
    <w:rsid w:val="66B4632F"/>
    <w:rsid w:val="66B56748"/>
    <w:rsid w:val="680F205C"/>
    <w:rsid w:val="68761D4B"/>
    <w:rsid w:val="68A51377"/>
    <w:rsid w:val="68E901EC"/>
    <w:rsid w:val="70110083"/>
    <w:rsid w:val="70201D5E"/>
    <w:rsid w:val="724F767D"/>
    <w:rsid w:val="74A20DDA"/>
    <w:rsid w:val="756C2234"/>
    <w:rsid w:val="75CE16E6"/>
    <w:rsid w:val="7DF17E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MingLiU" w:hAnsi="MingLiU" w:eastAsia="MingLiU" w:cs="MingLiU"/>
      <w:color w:val="000000"/>
      <w:spacing w:val="0"/>
      <w:w w:val="100"/>
      <w:position w:val="0"/>
      <w:sz w:val="24"/>
      <w:szCs w:val="24"/>
      <w:lang w:val="zh-TW" w:eastAsia="zh-TW" w:bidi="zh-TW"/>
    </w:rPr>
  </w:style>
  <w:style w:type="character" w:default="1" w:styleId="5">
    <w:name w:val="Default Paragraph Font"/>
    <w:qFormat/>
    <w:uiPriority w:val="0"/>
    <w:rPr>
      <w:rFonts w:ascii="MingLiU" w:hAnsi="MingLiU" w:eastAsia="MingLiU" w:cs="MingLiU"/>
      <w:color w:val="000000"/>
      <w:spacing w:val="0"/>
      <w:w w:val="100"/>
      <w:position w:val="0"/>
      <w:sz w:val="24"/>
      <w:szCs w:val="24"/>
      <w:lang w:val="zh-TW" w:eastAsia="zh-TW" w:bidi="zh-TW"/>
    </w:rPr>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80"/>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DMINI~1\LOCALS~1\Temp\FineReader12.00\sndt6fe6.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sndt6fe6.docx</Template>
  <Pages>2</Pages>
  <Words>841</Words>
  <Characters>880</Characters>
  <TotalTime>3</TotalTime>
  <ScaleCrop>false</ScaleCrop>
  <LinksUpToDate>false</LinksUpToDate>
  <CharactersWithSpaces>913</CharactersWithSpaces>
  <Application>WPS Office_10.8.0.6423_F1E327BC-269C-435d-A152-05C5408002CA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2018-09-28T01:49:00Z</dcterms:created>
  <dc:creator>Administrator</dc:creator>
  <cp:lastModifiedBy>user</cp:lastModifiedBy>
  <cp:lastPrinted>2018-10-17T02:26:00Z</cp:lastPrinted>
  <dcterms:modified xsi:type="dcterms:W3CDTF">2018-10-17T09:23:45Z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