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6D49ED" w:rsidRPr="006D49E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6D49ED" w:rsidRPr="006D49ED">
              <w:trPr>
                <w:trHeight w:val="555"/>
                <w:tblCellSpacing w:w="0" w:type="dxa"/>
              </w:trPr>
              <w:tc>
                <w:tcPr>
                  <w:tcW w:w="0" w:type="auto"/>
                  <w:vAlign w:val="center"/>
                  <w:hideMark/>
                </w:tcPr>
                <w:p w:rsidR="006D49ED" w:rsidRPr="006D49ED" w:rsidRDefault="006D49ED" w:rsidP="006D49ED">
                  <w:pPr>
                    <w:widowControl/>
                    <w:spacing w:before="300" w:after="225" w:line="432" w:lineRule="auto"/>
                    <w:jc w:val="center"/>
                    <w:rPr>
                      <w:rFonts w:ascii="Arial" w:eastAsia="宋体" w:hAnsi="Arial" w:cs="Arial"/>
                      <w:b/>
                      <w:bCs/>
                      <w:color w:val="185895"/>
                      <w:kern w:val="0"/>
                      <w:sz w:val="36"/>
                      <w:szCs w:val="36"/>
                    </w:rPr>
                  </w:pPr>
                  <w:bookmarkStart w:id="0" w:name="_GoBack"/>
                  <w:r w:rsidRPr="006D49ED">
                    <w:rPr>
                      <w:rFonts w:ascii="Arial" w:eastAsia="宋体" w:hAnsi="Arial" w:cs="Arial"/>
                      <w:b/>
                      <w:bCs/>
                      <w:color w:val="185895"/>
                      <w:kern w:val="0"/>
                      <w:sz w:val="36"/>
                      <w:szCs w:val="36"/>
                    </w:rPr>
                    <w:t>关于印发《因公临时出国经费管理办法》的通知</w:t>
                  </w:r>
                  <w:bookmarkEnd w:id="0"/>
                  <w:r w:rsidRPr="006D49ED">
                    <w:rPr>
                      <w:rFonts w:ascii="Arial" w:eastAsia="宋体" w:hAnsi="Arial" w:cs="Arial"/>
                      <w:b/>
                      <w:bCs/>
                      <w:color w:val="185895"/>
                      <w:kern w:val="0"/>
                      <w:sz w:val="36"/>
                      <w:szCs w:val="36"/>
                    </w:rPr>
                    <w:t xml:space="preserve"> </w:t>
                  </w:r>
                </w:p>
              </w:tc>
            </w:tr>
          </w:tbl>
          <w:p w:rsidR="006D49ED" w:rsidRPr="006D49ED" w:rsidRDefault="006D49ED" w:rsidP="006D49E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6D49ED" w:rsidRPr="006D49ED">
              <w:trPr>
                <w:trHeight w:val="15"/>
                <w:tblCellSpacing w:w="0" w:type="dxa"/>
              </w:trPr>
              <w:tc>
                <w:tcPr>
                  <w:tcW w:w="0" w:type="auto"/>
                  <w:vAlign w:val="center"/>
                  <w:hideMark/>
                </w:tcPr>
                <w:p w:rsidR="006D49ED" w:rsidRPr="006D49ED" w:rsidRDefault="006D49ED" w:rsidP="006D49ED">
                  <w:pPr>
                    <w:widowControl/>
                    <w:spacing w:line="15" w:lineRule="atLeast"/>
                    <w:jc w:val="left"/>
                    <w:rPr>
                      <w:rFonts w:ascii="Arial" w:eastAsia="宋体" w:hAnsi="Arial" w:cs="Arial"/>
                      <w:kern w:val="0"/>
                      <w:sz w:val="18"/>
                      <w:szCs w:val="18"/>
                    </w:rPr>
                  </w:pPr>
                  <w:r w:rsidRPr="006D49ED">
                    <w:rPr>
                      <w:rFonts w:ascii="Arial" w:eastAsia="宋体" w:hAnsi="Arial" w:cs="Arial"/>
                      <w:kern w:val="0"/>
                      <w:sz w:val="18"/>
                      <w:szCs w:val="18"/>
                    </w:rPr>
                    <w:pict>
                      <v:rect id="_x0000_i1025" style="width:525pt;height:.75pt" o:hrpct="0" o:hralign="center" o:hrstd="t" o:hrnoshade="t" o:hr="t" fillcolor="#99c2e2" stroked="f"/>
                    </w:pict>
                  </w:r>
                </w:p>
              </w:tc>
            </w:tr>
          </w:tbl>
          <w:p w:rsidR="006D49ED" w:rsidRPr="006D49ED" w:rsidRDefault="006D49ED" w:rsidP="006D49E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6D49ED" w:rsidRPr="006D49ED">
              <w:trPr>
                <w:tblCellSpacing w:w="0" w:type="dxa"/>
              </w:trPr>
              <w:tc>
                <w:tcPr>
                  <w:tcW w:w="0" w:type="auto"/>
                  <w:vAlign w:val="center"/>
                  <w:hideMark/>
                </w:tcPr>
                <w:p w:rsidR="006D49ED" w:rsidRPr="006D49ED" w:rsidRDefault="006D49ED" w:rsidP="006D49ED">
                  <w:pPr>
                    <w:widowControl/>
                    <w:spacing w:line="432" w:lineRule="auto"/>
                    <w:jc w:val="left"/>
                    <w:rPr>
                      <w:rFonts w:ascii="Arial" w:eastAsia="宋体" w:hAnsi="Arial" w:cs="Arial"/>
                      <w:kern w:val="0"/>
                      <w:sz w:val="24"/>
                      <w:szCs w:val="24"/>
                    </w:rPr>
                  </w:pPr>
                </w:p>
              </w:tc>
            </w:tr>
          </w:tbl>
          <w:p w:rsidR="006D49ED" w:rsidRPr="006D49ED" w:rsidRDefault="006D49ED" w:rsidP="006D49ED">
            <w:pPr>
              <w:widowControl/>
              <w:spacing w:line="432" w:lineRule="auto"/>
              <w:jc w:val="left"/>
              <w:rPr>
                <w:rFonts w:ascii="Arial" w:eastAsia="宋体" w:hAnsi="Arial" w:cs="Arial"/>
                <w:kern w:val="0"/>
                <w:sz w:val="18"/>
                <w:szCs w:val="18"/>
              </w:rPr>
            </w:pPr>
          </w:p>
        </w:tc>
      </w:tr>
      <w:tr w:rsidR="006D49ED" w:rsidRPr="006D49E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6D49ED" w:rsidRPr="006D49ED">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6D49ED" w:rsidRPr="006D49ED">
                    <w:trPr>
                      <w:tblCellSpacing w:w="0" w:type="dxa"/>
                      <w:jc w:val="center"/>
                    </w:trPr>
                    <w:tc>
                      <w:tcPr>
                        <w:tcW w:w="0" w:type="auto"/>
                        <w:vAlign w:val="center"/>
                        <w:hideMark/>
                      </w:tcPr>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proofErr w:type="gramStart"/>
                        <w:r w:rsidRPr="006D49ED">
                          <w:rPr>
                            <w:rFonts w:ascii="Arial" w:eastAsia="宋体" w:hAnsi="Arial" w:cs="Arial"/>
                            <w:kern w:val="0"/>
                            <w:sz w:val="24"/>
                            <w:szCs w:val="24"/>
                          </w:rPr>
                          <w:t>财行</w:t>
                        </w:r>
                        <w:proofErr w:type="gramEnd"/>
                        <w:r w:rsidRPr="006D49ED">
                          <w:rPr>
                            <w:rFonts w:ascii="Arial" w:eastAsia="宋体" w:hAnsi="Arial" w:cs="Arial"/>
                            <w:kern w:val="0"/>
                            <w:sz w:val="24"/>
                            <w:szCs w:val="24"/>
                          </w:rPr>
                          <w:t>[2013]516</w:t>
                        </w:r>
                        <w:r w:rsidRPr="006D49ED">
                          <w:rPr>
                            <w:rFonts w:ascii="Arial" w:eastAsia="宋体" w:hAnsi="Arial" w:cs="Arial"/>
                            <w:kern w:val="0"/>
                            <w:sz w:val="24"/>
                            <w:szCs w:val="24"/>
                          </w:rPr>
                          <w:t>号</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根据中共中央政治局《关于改进工作作风、密切联系群众的八项规定》的要求和《党政机关厉行节约反对浪费条例》的精神，为进一步规范因公临时出国经费管理，我们对《临时出国人员费用开支标准和管理办法》（</w:t>
                        </w:r>
                        <w:proofErr w:type="gramStart"/>
                        <w:r w:rsidRPr="006D49ED">
                          <w:rPr>
                            <w:rFonts w:ascii="Arial" w:eastAsia="宋体" w:hAnsi="Arial" w:cs="Arial"/>
                            <w:kern w:val="0"/>
                            <w:sz w:val="24"/>
                            <w:szCs w:val="24"/>
                          </w:rPr>
                          <w:t>财行〔</w:t>
                        </w:r>
                        <w:r w:rsidRPr="006D49ED">
                          <w:rPr>
                            <w:rFonts w:ascii="Arial" w:eastAsia="宋体" w:hAnsi="Arial" w:cs="Arial"/>
                            <w:kern w:val="0"/>
                            <w:sz w:val="24"/>
                            <w:szCs w:val="24"/>
                          </w:rPr>
                          <w:t>2001</w:t>
                        </w:r>
                        <w:r w:rsidRPr="006D49ED">
                          <w:rPr>
                            <w:rFonts w:ascii="Arial" w:eastAsia="宋体" w:hAnsi="Arial" w:cs="Arial"/>
                            <w:kern w:val="0"/>
                            <w:sz w:val="24"/>
                            <w:szCs w:val="24"/>
                          </w:rPr>
                          <w:t>〕</w:t>
                        </w:r>
                        <w:proofErr w:type="gramEnd"/>
                        <w:r w:rsidRPr="006D49ED">
                          <w:rPr>
                            <w:rFonts w:ascii="Arial" w:eastAsia="宋体" w:hAnsi="Arial" w:cs="Arial"/>
                            <w:kern w:val="0"/>
                            <w:sz w:val="24"/>
                            <w:szCs w:val="24"/>
                          </w:rPr>
                          <w:t>73</w:t>
                        </w:r>
                        <w:r w:rsidRPr="006D49ED">
                          <w:rPr>
                            <w:rFonts w:ascii="Arial" w:eastAsia="宋体" w:hAnsi="Arial" w:cs="Arial"/>
                            <w:kern w:val="0"/>
                            <w:sz w:val="24"/>
                            <w:szCs w:val="24"/>
                          </w:rPr>
                          <w:t>号）进行了修订。现将修订后的《因公临时出国经费管理办法》（以下简称《办法》）印发给你们，请认真遵照执行。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请各地区各部门各单位根据《办法》基本原则和要求，结合实际制定具体规定，并于</w:t>
                        </w:r>
                        <w:r w:rsidRPr="006D49ED">
                          <w:rPr>
                            <w:rFonts w:ascii="Arial" w:eastAsia="宋体" w:hAnsi="Arial" w:cs="Arial"/>
                            <w:kern w:val="0"/>
                            <w:sz w:val="24"/>
                            <w:szCs w:val="24"/>
                          </w:rPr>
                          <w:t>2014</w:t>
                        </w:r>
                        <w:r w:rsidRPr="006D49ED">
                          <w:rPr>
                            <w:rFonts w:ascii="Arial" w:eastAsia="宋体" w:hAnsi="Arial" w:cs="Arial"/>
                            <w:kern w:val="0"/>
                            <w:sz w:val="24"/>
                            <w:szCs w:val="24"/>
                          </w:rPr>
                          <w:t>年</w:t>
                        </w:r>
                        <w:r w:rsidRPr="006D49ED">
                          <w:rPr>
                            <w:rFonts w:ascii="Arial" w:eastAsia="宋体" w:hAnsi="Arial" w:cs="Arial"/>
                            <w:kern w:val="0"/>
                            <w:sz w:val="24"/>
                            <w:szCs w:val="24"/>
                          </w:rPr>
                          <w:t>2</w:t>
                        </w:r>
                        <w:r w:rsidRPr="006D49ED">
                          <w:rPr>
                            <w:rFonts w:ascii="Arial" w:eastAsia="宋体" w:hAnsi="Arial" w:cs="Arial"/>
                            <w:kern w:val="0"/>
                            <w:sz w:val="24"/>
                            <w:szCs w:val="24"/>
                          </w:rPr>
                          <w:t>月</w:t>
                        </w:r>
                        <w:r w:rsidRPr="006D49ED">
                          <w:rPr>
                            <w:rFonts w:ascii="Arial" w:eastAsia="宋体" w:hAnsi="Arial" w:cs="Arial"/>
                            <w:kern w:val="0"/>
                            <w:sz w:val="24"/>
                            <w:szCs w:val="24"/>
                          </w:rPr>
                          <w:t>1</w:t>
                        </w:r>
                        <w:r w:rsidRPr="006D49ED">
                          <w:rPr>
                            <w:rFonts w:ascii="Arial" w:eastAsia="宋体" w:hAnsi="Arial" w:cs="Arial"/>
                            <w:kern w:val="0"/>
                            <w:sz w:val="24"/>
                            <w:szCs w:val="24"/>
                          </w:rPr>
                          <w:t>日前报送财政部备案。边境地区有频繁出国任务的，由所在省、自治区财政厅根据实际情况制定本地区因公临时出国经费开支标准和管理办法，并于</w:t>
                        </w:r>
                        <w:r w:rsidRPr="006D49ED">
                          <w:rPr>
                            <w:rFonts w:ascii="Arial" w:eastAsia="宋体" w:hAnsi="Arial" w:cs="Arial"/>
                            <w:kern w:val="0"/>
                            <w:sz w:val="24"/>
                            <w:szCs w:val="24"/>
                          </w:rPr>
                          <w:t>2014</w:t>
                        </w:r>
                        <w:r w:rsidRPr="006D49ED">
                          <w:rPr>
                            <w:rFonts w:ascii="Arial" w:eastAsia="宋体" w:hAnsi="Arial" w:cs="Arial"/>
                            <w:kern w:val="0"/>
                            <w:sz w:val="24"/>
                            <w:szCs w:val="24"/>
                          </w:rPr>
                          <w:t>年</w:t>
                        </w:r>
                        <w:r w:rsidRPr="006D49ED">
                          <w:rPr>
                            <w:rFonts w:ascii="Arial" w:eastAsia="宋体" w:hAnsi="Arial" w:cs="Arial"/>
                            <w:kern w:val="0"/>
                            <w:sz w:val="24"/>
                            <w:szCs w:val="24"/>
                          </w:rPr>
                          <w:t>4</w:t>
                        </w:r>
                        <w:r w:rsidRPr="006D49ED">
                          <w:rPr>
                            <w:rFonts w:ascii="Arial" w:eastAsia="宋体" w:hAnsi="Arial" w:cs="Arial"/>
                            <w:kern w:val="0"/>
                            <w:sz w:val="24"/>
                            <w:szCs w:val="24"/>
                          </w:rPr>
                          <w:t>月</w:t>
                        </w:r>
                        <w:r w:rsidRPr="006D49ED">
                          <w:rPr>
                            <w:rFonts w:ascii="Arial" w:eastAsia="宋体" w:hAnsi="Arial" w:cs="Arial"/>
                            <w:kern w:val="0"/>
                            <w:sz w:val="24"/>
                            <w:szCs w:val="24"/>
                          </w:rPr>
                          <w:t>1</w:t>
                        </w:r>
                        <w:r w:rsidRPr="006D49ED">
                          <w:rPr>
                            <w:rFonts w:ascii="Arial" w:eastAsia="宋体" w:hAnsi="Arial" w:cs="Arial"/>
                            <w:kern w:val="0"/>
                            <w:sz w:val="24"/>
                            <w:szCs w:val="24"/>
                          </w:rPr>
                          <w:t>日前报送财政部备案。</w:t>
                        </w:r>
                      </w:p>
                      <w:p w:rsidR="006D49ED" w:rsidRPr="006D49ED" w:rsidRDefault="006D49ED" w:rsidP="006D49ED">
                        <w:pPr>
                          <w:widowControl/>
                          <w:spacing w:before="100" w:beforeAutospacing="1" w:after="100" w:afterAutospacing="1" w:line="432" w:lineRule="auto"/>
                          <w:jc w:val="right"/>
                          <w:rPr>
                            <w:rFonts w:ascii="Arial" w:eastAsia="宋体" w:hAnsi="Arial" w:cs="Arial"/>
                            <w:kern w:val="0"/>
                            <w:sz w:val="24"/>
                            <w:szCs w:val="24"/>
                          </w:rPr>
                        </w:pPr>
                        <w:r w:rsidRPr="006D49ED">
                          <w:rPr>
                            <w:rFonts w:ascii="Arial" w:eastAsia="宋体" w:hAnsi="Arial" w:cs="Arial"/>
                            <w:kern w:val="0"/>
                            <w:sz w:val="24"/>
                            <w:szCs w:val="24"/>
                          </w:rPr>
                          <w:t xml:space="preserve">　　财政部</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外交部</w:t>
                        </w:r>
                      </w:p>
                      <w:p w:rsidR="006D49ED" w:rsidRPr="006D49ED" w:rsidRDefault="006D49ED" w:rsidP="006D49ED">
                        <w:pPr>
                          <w:widowControl/>
                          <w:spacing w:before="100" w:beforeAutospacing="1" w:after="100" w:afterAutospacing="1" w:line="432" w:lineRule="auto"/>
                          <w:jc w:val="right"/>
                          <w:rPr>
                            <w:rFonts w:ascii="Arial" w:eastAsia="宋体" w:hAnsi="Arial" w:cs="Arial"/>
                            <w:kern w:val="0"/>
                            <w:sz w:val="24"/>
                            <w:szCs w:val="24"/>
                          </w:rPr>
                        </w:pPr>
                        <w:r w:rsidRPr="006D49ED">
                          <w:rPr>
                            <w:rFonts w:ascii="Arial" w:eastAsia="宋体" w:hAnsi="Arial" w:cs="Arial"/>
                            <w:kern w:val="0"/>
                            <w:sz w:val="24"/>
                            <w:szCs w:val="24"/>
                          </w:rPr>
                          <w:t xml:space="preserve">　　</w:t>
                        </w:r>
                        <w:r w:rsidRPr="006D49ED">
                          <w:rPr>
                            <w:rFonts w:ascii="Arial" w:eastAsia="宋体" w:hAnsi="Arial" w:cs="Arial"/>
                            <w:kern w:val="0"/>
                            <w:sz w:val="24"/>
                            <w:szCs w:val="24"/>
                          </w:rPr>
                          <w:t>2013</w:t>
                        </w:r>
                        <w:r w:rsidRPr="006D49ED">
                          <w:rPr>
                            <w:rFonts w:ascii="Arial" w:eastAsia="宋体" w:hAnsi="Arial" w:cs="Arial"/>
                            <w:kern w:val="0"/>
                            <w:sz w:val="24"/>
                            <w:szCs w:val="24"/>
                          </w:rPr>
                          <w:t>年</w:t>
                        </w:r>
                        <w:r w:rsidRPr="006D49ED">
                          <w:rPr>
                            <w:rFonts w:ascii="Arial" w:eastAsia="宋体" w:hAnsi="Arial" w:cs="Arial"/>
                            <w:kern w:val="0"/>
                            <w:sz w:val="24"/>
                            <w:szCs w:val="24"/>
                          </w:rPr>
                          <w:t>12</w:t>
                        </w:r>
                        <w:r w:rsidRPr="006D49ED">
                          <w:rPr>
                            <w:rFonts w:ascii="Arial" w:eastAsia="宋体" w:hAnsi="Arial" w:cs="Arial"/>
                            <w:kern w:val="0"/>
                            <w:sz w:val="24"/>
                            <w:szCs w:val="24"/>
                          </w:rPr>
                          <w:t>月</w:t>
                        </w:r>
                        <w:r w:rsidRPr="006D49ED">
                          <w:rPr>
                            <w:rFonts w:ascii="Arial" w:eastAsia="宋体" w:hAnsi="Arial" w:cs="Arial"/>
                            <w:kern w:val="0"/>
                            <w:sz w:val="24"/>
                            <w:szCs w:val="24"/>
                          </w:rPr>
                          <w:t>20</w:t>
                        </w:r>
                        <w:r w:rsidRPr="006D49ED">
                          <w:rPr>
                            <w:rFonts w:ascii="Arial" w:eastAsia="宋体" w:hAnsi="Arial" w:cs="Arial"/>
                            <w:kern w:val="0"/>
                            <w:sz w:val="24"/>
                            <w:szCs w:val="24"/>
                          </w:rPr>
                          <w:t>日</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lastRenderedPageBreak/>
                          <w:t>附件</w:t>
                        </w:r>
                        <w:r w:rsidRPr="006D49ED">
                          <w:rPr>
                            <w:rFonts w:ascii="Arial" w:eastAsia="宋体" w:hAnsi="Arial" w:cs="Arial"/>
                            <w:kern w:val="0"/>
                            <w:sz w:val="24"/>
                            <w:szCs w:val="24"/>
                          </w:rPr>
                          <w:t>:</w:t>
                        </w:r>
                      </w:p>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r w:rsidRPr="006D49ED">
                          <w:rPr>
                            <w:rFonts w:ascii="Arial" w:eastAsia="宋体" w:hAnsi="Arial" w:cs="Arial"/>
                            <w:b/>
                            <w:bCs/>
                            <w:kern w:val="0"/>
                            <w:sz w:val="24"/>
                            <w:szCs w:val="24"/>
                          </w:rPr>
                          <w:t>因公临时出国经费管理办法</w:t>
                        </w:r>
                      </w:p>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r w:rsidRPr="006D49ED">
                          <w:rPr>
                            <w:rFonts w:ascii="Arial" w:eastAsia="宋体" w:hAnsi="Arial" w:cs="Arial"/>
                            <w:b/>
                            <w:bCs/>
                            <w:kern w:val="0"/>
                            <w:sz w:val="24"/>
                            <w:szCs w:val="24"/>
                          </w:rPr>
                          <w:t>第一章</w:t>
                        </w:r>
                        <w:r w:rsidRPr="006D49ED">
                          <w:rPr>
                            <w:rFonts w:ascii="Arial" w:eastAsia="宋体" w:hAnsi="Arial" w:cs="Arial"/>
                            <w:b/>
                            <w:bCs/>
                            <w:kern w:val="0"/>
                            <w:sz w:val="24"/>
                            <w:szCs w:val="24"/>
                          </w:rPr>
                          <w:t xml:space="preserve"> </w:t>
                        </w:r>
                        <w:r w:rsidRPr="006D49ED">
                          <w:rPr>
                            <w:rFonts w:ascii="Arial" w:eastAsia="宋体" w:hAnsi="Arial" w:cs="Arial"/>
                            <w:b/>
                            <w:bCs/>
                            <w:kern w:val="0"/>
                            <w:sz w:val="24"/>
                            <w:szCs w:val="24"/>
                          </w:rPr>
                          <w:t>总则</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w:t>
                        </w:r>
                        <w:bookmarkStart w:id="1" w:name="att1_i1"/>
                        <w:r w:rsidRPr="006D49ED">
                          <w:rPr>
                            <w:rFonts w:ascii="Arial" w:eastAsia="宋体" w:hAnsi="Arial" w:cs="Arial"/>
                            <w:color w:val="000000"/>
                            <w:kern w:val="0"/>
                            <w:sz w:val="24"/>
                            <w:szCs w:val="24"/>
                          </w:rPr>
                          <w:t>第一条</w:t>
                        </w:r>
                        <w:r w:rsidRPr="006D49ED">
                          <w:rPr>
                            <w:rFonts w:ascii="Arial" w:eastAsia="宋体" w:hAnsi="Arial" w:cs="Arial"/>
                            <w:color w:val="000000"/>
                            <w:kern w:val="0"/>
                            <w:sz w:val="24"/>
                            <w:szCs w:val="24"/>
                          </w:rPr>
                          <w:t xml:space="preserve"> </w:t>
                        </w:r>
                        <w:bookmarkEnd w:id="1"/>
                        <w:r w:rsidRPr="006D49ED">
                          <w:rPr>
                            <w:rFonts w:ascii="Arial" w:eastAsia="宋体" w:hAnsi="Arial" w:cs="Arial"/>
                            <w:kern w:val="0"/>
                            <w:sz w:val="24"/>
                            <w:szCs w:val="24"/>
                          </w:rPr>
                          <w:t>为了进一步规范因公临时出国经费管理，加强预算监督，提高资金使用效益，保证外事工作的顺利开展，根据《中华人民共和国预算法》、《党政机关厉行节约反对浪费条例》等法律法规，制定本办法。</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本办法适用于各级党政军机关、人大政协机关、审判机关、检察机关、民主党派、人民团体和事业单位因公组</w:t>
                        </w:r>
                        <w:proofErr w:type="gramStart"/>
                        <w:r w:rsidRPr="006D49ED">
                          <w:rPr>
                            <w:rFonts w:ascii="Arial" w:eastAsia="宋体" w:hAnsi="Arial" w:cs="Arial"/>
                            <w:kern w:val="0"/>
                            <w:sz w:val="24"/>
                            <w:szCs w:val="24"/>
                          </w:rPr>
                          <w:t>派临时</w:t>
                        </w:r>
                        <w:proofErr w:type="gramEnd"/>
                        <w:r w:rsidRPr="006D49ED">
                          <w:rPr>
                            <w:rFonts w:ascii="Arial" w:eastAsia="宋体" w:hAnsi="Arial" w:cs="Arial"/>
                            <w:kern w:val="0"/>
                            <w:sz w:val="24"/>
                            <w:szCs w:val="24"/>
                          </w:rPr>
                          <w:t>代表团组的省部级以下（含省部级）出国人员（以下简称出国人员）。</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第三条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各地区各部门各单位因公组</w:t>
                        </w:r>
                        <w:proofErr w:type="gramStart"/>
                        <w:r w:rsidRPr="006D49ED">
                          <w:rPr>
                            <w:rFonts w:ascii="Arial" w:eastAsia="宋体" w:hAnsi="Arial" w:cs="Arial"/>
                            <w:kern w:val="0"/>
                            <w:sz w:val="24"/>
                            <w:szCs w:val="24"/>
                          </w:rPr>
                          <w:t>派临时</w:t>
                        </w:r>
                        <w:proofErr w:type="gramEnd"/>
                        <w:r w:rsidRPr="006D49ED">
                          <w:rPr>
                            <w:rFonts w:ascii="Arial" w:eastAsia="宋体" w:hAnsi="Arial" w:cs="Arial"/>
                            <w:kern w:val="0"/>
                            <w:sz w:val="24"/>
                            <w:szCs w:val="24"/>
                          </w:rPr>
                          <w:t>出国团组应当坚持强化预算约束、优化经费结构、厉行勤俭节约、讲求务实高效的原则，严格控制因公临时出国规模，规范因公临时出国经费管理。</w:t>
                        </w:r>
                      </w:p>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r w:rsidRPr="006D49ED">
                          <w:rPr>
                            <w:rFonts w:ascii="Arial" w:eastAsia="宋体" w:hAnsi="Arial" w:cs="Arial"/>
                            <w:b/>
                            <w:bCs/>
                            <w:kern w:val="0"/>
                            <w:sz w:val="24"/>
                            <w:szCs w:val="24"/>
                          </w:rPr>
                          <w:t>第二章</w:t>
                        </w:r>
                        <w:r w:rsidRPr="006D49ED">
                          <w:rPr>
                            <w:rFonts w:ascii="Arial" w:eastAsia="宋体" w:hAnsi="Arial" w:cs="Arial"/>
                            <w:b/>
                            <w:bCs/>
                            <w:kern w:val="0"/>
                            <w:sz w:val="24"/>
                            <w:szCs w:val="24"/>
                          </w:rPr>
                          <w:t xml:space="preserve"> </w:t>
                        </w:r>
                        <w:r w:rsidRPr="006D49ED">
                          <w:rPr>
                            <w:rFonts w:ascii="Arial" w:eastAsia="宋体" w:hAnsi="Arial" w:cs="Arial"/>
                            <w:b/>
                            <w:bCs/>
                            <w:kern w:val="0"/>
                            <w:sz w:val="24"/>
                            <w:szCs w:val="24"/>
                          </w:rPr>
                          <w:t>预算管理和计划管理</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第四条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因公临时出国经费应当全部纳入预算管理，并按照下列规定执行：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（一）各级财政部门应当加强因公临时出国经费的预算管理，严格控制因公临时出国经费总额，科学合理地安排因公临时出国经费预算。</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（二）各地区各部门各单位应当加强预算硬约束</w:t>
                        </w:r>
                        <w:r w:rsidRPr="006D49ED">
                          <w:rPr>
                            <w:rFonts w:ascii="Arial" w:eastAsia="宋体" w:hAnsi="Arial" w:cs="Arial"/>
                            <w:kern w:val="0"/>
                            <w:sz w:val="24"/>
                            <w:szCs w:val="24"/>
                          </w:rPr>
                          <w:t>,</w:t>
                        </w:r>
                        <w:r w:rsidRPr="006D49ED">
                          <w:rPr>
                            <w:rFonts w:ascii="Arial" w:eastAsia="宋体" w:hAnsi="Arial" w:cs="Arial"/>
                            <w:kern w:val="0"/>
                            <w:sz w:val="24"/>
                            <w:szCs w:val="24"/>
                          </w:rPr>
                          <w:t>认真贯彻落实</w:t>
                        </w:r>
                        <w:r w:rsidRPr="006D49ED">
                          <w:rPr>
                            <w:rFonts w:ascii="Arial" w:eastAsia="宋体" w:hAnsi="Arial" w:cs="Arial"/>
                            <w:kern w:val="0"/>
                            <w:sz w:val="24"/>
                            <w:szCs w:val="24"/>
                          </w:rPr>
                          <w:lastRenderedPageBreak/>
                          <w:t>厉行节约的要求，在核定的年度因公临时出国经费预算内，务实高效、精简节约地安排因公临时出国活动，不得超预算或无预算安排出访团组。确有特殊需要的，按规定程序报批。</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第五条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出访团组实行计划审批管理，并按照下列规定执行：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（二）因公临时出国应当坚持因事定人的原则，不得因人找事，不得安排照顾性和无实质内容的一般性出访，不得安排考察性出访。</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（三）各级外事部门应当加强因公临时出国计划的审核审批管理，严格把关，对违反规定、不适合成行的团组予以调整或者取消。驻外使馆</w:t>
                        </w:r>
                        <w:proofErr w:type="gramStart"/>
                        <w:r w:rsidRPr="006D49ED">
                          <w:rPr>
                            <w:rFonts w:ascii="Arial" w:eastAsia="宋体" w:hAnsi="Arial" w:cs="Arial"/>
                            <w:kern w:val="0"/>
                            <w:sz w:val="24"/>
                            <w:szCs w:val="24"/>
                          </w:rPr>
                          <w:t>答复国内因公临时</w:t>
                        </w:r>
                        <w:proofErr w:type="gramEnd"/>
                        <w:r w:rsidRPr="006D49ED">
                          <w:rPr>
                            <w:rFonts w:ascii="Arial" w:eastAsia="宋体" w:hAnsi="Arial" w:cs="Arial"/>
                            <w:kern w:val="0"/>
                            <w:sz w:val="24"/>
                            <w:szCs w:val="24"/>
                          </w:rPr>
                          <w:t>出国征求意见时，应当严格履行把关职责。</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第六条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各地区各部门各单位出国经费的支付，应当严格按照国库集中支付制度和公务卡管理制度的有关规定执行。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各地区各部门各单位应当严格执行各项经费开支标准，不得擅自突破，严禁接受或变相接受企事业单位资助，严禁向同级机关、下级机关、下属单位、企业、驻外机构等摊派或转嫁出访费用。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第七条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各地区各部门各单位应当建立因公临时出国计划与财</w:t>
                        </w:r>
                        <w:r w:rsidRPr="006D49ED">
                          <w:rPr>
                            <w:rFonts w:ascii="Arial" w:eastAsia="宋体" w:hAnsi="Arial" w:cs="Arial"/>
                            <w:kern w:val="0"/>
                            <w:sz w:val="24"/>
                            <w:szCs w:val="24"/>
                          </w:rPr>
                          <w:lastRenderedPageBreak/>
                          <w:t>务管理的内部控制制度。出访团组应当事先填报《因公临时出国任务和预算审批意见表》（见附</w:t>
                        </w:r>
                        <w:r w:rsidRPr="006D49ED">
                          <w:rPr>
                            <w:rFonts w:ascii="Arial" w:eastAsia="宋体" w:hAnsi="Arial" w:cs="Arial"/>
                            <w:kern w:val="0"/>
                            <w:sz w:val="24"/>
                            <w:szCs w:val="24"/>
                          </w:rPr>
                          <w:t>1</w:t>
                        </w:r>
                        <w:r w:rsidRPr="006D49ED">
                          <w:rPr>
                            <w:rFonts w:ascii="Arial" w:eastAsia="宋体" w:hAnsi="Arial" w:cs="Arial"/>
                            <w:kern w:val="0"/>
                            <w:sz w:val="24"/>
                            <w:szCs w:val="24"/>
                          </w:rPr>
                          <w:t>），由单位外事和财务部门分别出具审签意见，明确审核责任。出国任务、出国经费预算未通过审核的，不得安排出访团组。</w:t>
                        </w:r>
                      </w:p>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r w:rsidRPr="006D49ED">
                          <w:rPr>
                            <w:rFonts w:ascii="Arial" w:eastAsia="宋体" w:hAnsi="Arial" w:cs="Arial"/>
                            <w:b/>
                            <w:bCs/>
                            <w:kern w:val="0"/>
                            <w:sz w:val="24"/>
                            <w:szCs w:val="24"/>
                          </w:rPr>
                          <w:t>第三章</w:t>
                        </w:r>
                        <w:r w:rsidRPr="006D49ED">
                          <w:rPr>
                            <w:rFonts w:ascii="Arial" w:eastAsia="宋体" w:hAnsi="Arial" w:cs="Arial"/>
                            <w:b/>
                            <w:bCs/>
                            <w:kern w:val="0"/>
                            <w:sz w:val="24"/>
                            <w:szCs w:val="24"/>
                          </w:rPr>
                          <w:t xml:space="preserve"> </w:t>
                        </w:r>
                        <w:r w:rsidRPr="006D49ED">
                          <w:rPr>
                            <w:rFonts w:ascii="Arial" w:eastAsia="宋体" w:hAnsi="Arial" w:cs="Arial"/>
                            <w:b/>
                            <w:bCs/>
                            <w:kern w:val="0"/>
                            <w:sz w:val="24"/>
                            <w:szCs w:val="24"/>
                          </w:rPr>
                          <w:t>经费管理</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第八条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因公临时出国经费包括：国际旅费、国外城市间交通费、住宿费、伙食费、公杂费和其他费用。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国际旅费，是指出境口岸至入境口岸旅费。</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国外城市间交通费，是指为完成工作任务所必须发生的，在出访国家的城市与城市之间的交通费用。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住宿费是指出国人员在国外发生的住宿费用。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伙食费是指出国人员在国外期间的日常伙食费用。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公杂费是指出国人员在国外期间的市内交通、邮电、办公用品、必要的小费等费用。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其他费用主要是</w:t>
                        </w:r>
                        <w:proofErr w:type="gramStart"/>
                        <w:r w:rsidRPr="006D49ED">
                          <w:rPr>
                            <w:rFonts w:ascii="Arial" w:eastAsia="宋体" w:hAnsi="Arial" w:cs="Arial"/>
                            <w:kern w:val="0"/>
                            <w:sz w:val="24"/>
                            <w:szCs w:val="24"/>
                          </w:rPr>
                          <w:t>指出国</w:t>
                        </w:r>
                        <w:proofErr w:type="gramEnd"/>
                        <w:r w:rsidRPr="006D49ED">
                          <w:rPr>
                            <w:rFonts w:ascii="Arial" w:eastAsia="宋体" w:hAnsi="Arial" w:cs="Arial"/>
                            <w:kern w:val="0"/>
                            <w:sz w:val="24"/>
                            <w:szCs w:val="24"/>
                          </w:rPr>
                          <w:t>签证费用、必需的保险费用、防疫费用、国际会议注册费用等。</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第九条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国际旅费按照下列规定执行：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（一）选择经济合理的路线。出国人员应当优先选择由我国航空公司运营的国际航线，由于航班衔接等原因确需选择外国航空公</w:t>
                        </w:r>
                        <w:r w:rsidRPr="006D49ED">
                          <w:rPr>
                            <w:rFonts w:ascii="Arial" w:eastAsia="宋体" w:hAnsi="Arial" w:cs="Arial"/>
                            <w:kern w:val="0"/>
                            <w:sz w:val="24"/>
                            <w:szCs w:val="24"/>
                          </w:rPr>
                          <w:lastRenderedPageBreak/>
                          <w:t>司航线的，应当事先报经单位外事和财务部门审批同意。不得以任何理由绕道旅行，或以过境名义变相增加出访国家和时间。</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（二）按照经济适用的原则，通过政府采购等方式，选择优惠票价，并尽可能购买往返机票。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（四）出国人员应当严格按照规定安排交通工具，不得乘坐民航包机或私人、企业和外国航空公司包机。</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w:t>
                        </w:r>
                        <w:proofErr w:type="gramStart"/>
                        <w:r w:rsidRPr="006D49ED">
                          <w:rPr>
                            <w:rFonts w:ascii="Arial" w:eastAsia="宋体" w:hAnsi="Arial" w:cs="Arial"/>
                            <w:kern w:val="0"/>
                            <w:sz w:val="24"/>
                            <w:szCs w:val="24"/>
                          </w:rPr>
                          <w:t>一</w:t>
                        </w:r>
                        <w:proofErr w:type="gramEnd"/>
                        <w:r w:rsidRPr="006D49ED">
                          <w:rPr>
                            <w:rFonts w:ascii="Arial" w:eastAsia="宋体" w:hAnsi="Arial" w:cs="Arial"/>
                            <w:kern w:val="0"/>
                            <w:sz w:val="24"/>
                            <w:szCs w:val="24"/>
                          </w:rPr>
                          <w:t>等级舱位。上述人员发生的国际旅费据实报销。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（六）出国人员乘坐国际列车，国内段按国内差旅费的有关规定执行；国外</w:t>
                        </w:r>
                        <w:proofErr w:type="gramStart"/>
                        <w:r w:rsidRPr="006D49ED">
                          <w:rPr>
                            <w:rFonts w:ascii="Arial" w:eastAsia="宋体" w:hAnsi="Arial" w:cs="Arial"/>
                            <w:kern w:val="0"/>
                            <w:sz w:val="24"/>
                            <w:szCs w:val="24"/>
                          </w:rPr>
                          <w:t>段超过</w:t>
                        </w:r>
                        <w:proofErr w:type="gramEnd"/>
                        <w:r w:rsidRPr="006D49ED">
                          <w:rPr>
                            <w:rFonts w:ascii="Arial" w:eastAsia="宋体" w:hAnsi="Arial" w:cs="Arial"/>
                            <w:kern w:val="0"/>
                            <w:sz w:val="24"/>
                            <w:szCs w:val="24"/>
                          </w:rPr>
                          <w:t>6</w:t>
                        </w:r>
                        <w:r w:rsidRPr="006D49ED">
                          <w:rPr>
                            <w:rFonts w:ascii="Arial" w:eastAsia="宋体" w:hAnsi="Arial" w:cs="Arial"/>
                            <w:kern w:val="0"/>
                            <w:sz w:val="24"/>
                            <w:szCs w:val="24"/>
                          </w:rPr>
                          <w:t>小时以上的按自然（日历）天数计算，每人每天补助</w:t>
                        </w:r>
                        <w:r w:rsidRPr="006D49ED">
                          <w:rPr>
                            <w:rFonts w:ascii="Arial" w:eastAsia="宋体" w:hAnsi="Arial" w:cs="Arial"/>
                            <w:kern w:val="0"/>
                            <w:sz w:val="24"/>
                            <w:szCs w:val="24"/>
                          </w:rPr>
                          <w:t>12</w:t>
                        </w:r>
                        <w:r w:rsidRPr="006D49ED">
                          <w:rPr>
                            <w:rFonts w:ascii="Arial" w:eastAsia="宋体" w:hAnsi="Arial" w:cs="Arial"/>
                            <w:kern w:val="0"/>
                            <w:sz w:val="24"/>
                            <w:szCs w:val="24"/>
                          </w:rPr>
                          <w:t>美元。</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出国人员根据出访任务需要在一个国家城市间往来，应</w:t>
                        </w:r>
                        <w:r w:rsidRPr="006D49ED">
                          <w:rPr>
                            <w:rFonts w:ascii="Arial" w:eastAsia="宋体" w:hAnsi="Arial" w:cs="Arial"/>
                            <w:kern w:val="0"/>
                            <w:sz w:val="24"/>
                            <w:szCs w:val="24"/>
                          </w:rPr>
                          <w:lastRenderedPageBreak/>
                          <w:t>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w:t>
                        </w:r>
                        <w:bookmarkStart w:id="2" w:name="att1_i7"/>
                        <w:r w:rsidRPr="006D49ED">
                          <w:rPr>
                            <w:rFonts w:ascii="Arial" w:eastAsia="宋体" w:hAnsi="Arial" w:cs="Arial"/>
                            <w:color w:val="000000"/>
                            <w:kern w:val="0"/>
                            <w:sz w:val="24"/>
                            <w:szCs w:val="24"/>
                          </w:rPr>
                          <w:t>第十一条</w:t>
                        </w:r>
                        <w:r w:rsidRPr="006D49ED">
                          <w:rPr>
                            <w:rFonts w:ascii="Arial" w:eastAsia="宋体" w:hAnsi="Arial" w:cs="Arial"/>
                            <w:color w:val="000000"/>
                            <w:kern w:val="0"/>
                            <w:sz w:val="24"/>
                            <w:szCs w:val="24"/>
                          </w:rPr>
                          <w:t xml:space="preserve"> </w:t>
                        </w:r>
                        <w:bookmarkEnd w:id="2"/>
                        <w:r w:rsidRPr="006D49ED">
                          <w:rPr>
                            <w:rFonts w:ascii="Arial" w:eastAsia="宋体" w:hAnsi="Arial" w:cs="Arial"/>
                            <w:kern w:val="0"/>
                            <w:sz w:val="24"/>
                            <w:szCs w:val="24"/>
                          </w:rPr>
                          <w:t>住宿费按照下列规定执行：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（一）出国人员应当严格按照规定安排住宿，省部级人员可安排普通套房，住宿费据实报销；厅局级及以下人员安排标准间，在规定的住宿费标准之内予以报销。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第十二条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伙食费和公杂费按照下列规定执行：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（一）出国人员伙食费、公杂费可以按规定的标准发给个人包干使用。包干天数按离、</w:t>
                        </w:r>
                        <w:proofErr w:type="gramStart"/>
                        <w:r w:rsidRPr="006D49ED">
                          <w:rPr>
                            <w:rFonts w:ascii="Arial" w:eastAsia="宋体" w:hAnsi="Arial" w:cs="Arial"/>
                            <w:kern w:val="0"/>
                            <w:sz w:val="24"/>
                            <w:szCs w:val="24"/>
                          </w:rPr>
                          <w:t>抵我国</w:t>
                        </w:r>
                        <w:proofErr w:type="gramEnd"/>
                        <w:r w:rsidRPr="006D49ED">
                          <w:rPr>
                            <w:rFonts w:ascii="Arial" w:eastAsia="宋体" w:hAnsi="Arial" w:cs="Arial"/>
                            <w:kern w:val="0"/>
                            <w:sz w:val="24"/>
                            <w:szCs w:val="24"/>
                          </w:rPr>
                          <w:t>国境之日计算。</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（二）根据工作需要和特点，不宜个人包干的出访团组，其伙食费和公杂费由出访团组统一掌握，包干使用。</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（三）外方以现金或实物形式提供伙食费和公杂费接待我代表团组的，出国人员不再领取伙食费和公杂费。</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（四）出访用餐应当勤俭节约，不上高档菜肴和酒水，自助餐</w:t>
                        </w:r>
                        <w:r w:rsidRPr="006D49ED">
                          <w:rPr>
                            <w:rFonts w:ascii="Arial" w:eastAsia="宋体" w:hAnsi="Arial" w:cs="Arial"/>
                            <w:kern w:val="0"/>
                            <w:sz w:val="24"/>
                            <w:szCs w:val="24"/>
                          </w:rPr>
                          <w:lastRenderedPageBreak/>
                          <w:t>也要注意节俭。</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第十三条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出访团组对外原则上不搞宴请，确需宴请的，应当连同出国计划一并报批，宴请标准按照所在国家一人一天的伙食费标准掌握。</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出访团组与我国驻外使领馆等外交机构和其他中资机构、企业之间一律</w:t>
                        </w:r>
                        <w:proofErr w:type="gramStart"/>
                        <w:r w:rsidRPr="006D49ED">
                          <w:rPr>
                            <w:rFonts w:ascii="Arial" w:eastAsia="宋体" w:hAnsi="Arial" w:cs="Arial"/>
                            <w:kern w:val="0"/>
                            <w:sz w:val="24"/>
                            <w:szCs w:val="24"/>
                          </w:rPr>
                          <w:t>不</w:t>
                        </w:r>
                        <w:proofErr w:type="gramEnd"/>
                        <w:r w:rsidRPr="006D49ED">
                          <w:rPr>
                            <w:rFonts w:ascii="Arial" w:eastAsia="宋体" w:hAnsi="Arial" w:cs="Arial"/>
                            <w:kern w:val="0"/>
                            <w:sz w:val="24"/>
                            <w:szCs w:val="24"/>
                          </w:rPr>
                          <w:t>得用公款相互宴请。</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第十四条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出访团组与我国驻外使领馆等外交机构和其他中资机构、企业之间一律不得以任何名义、任何方式互赠礼品或纪念品。</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第十五条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出国签证费用、防疫费用、国际会议注册</w:t>
                        </w:r>
                        <w:proofErr w:type="gramStart"/>
                        <w:r w:rsidRPr="006D49ED">
                          <w:rPr>
                            <w:rFonts w:ascii="Arial" w:eastAsia="宋体" w:hAnsi="Arial" w:cs="Arial"/>
                            <w:kern w:val="0"/>
                            <w:sz w:val="24"/>
                            <w:szCs w:val="24"/>
                          </w:rPr>
                          <w:t>费用等凭有效</w:t>
                        </w:r>
                        <w:proofErr w:type="gramEnd"/>
                        <w:r w:rsidRPr="006D49ED">
                          <w:rPr>
                            <w:rFonts w:ascii="Arial" w:eastAsia="宋体" w:hAnsi="Arial" w:cs="Arial"/>
                            <w:kern w:val="0"/>
                            <w:sz w:val="24"/>
                            <w:szCs w:val="24"/>
                          </w:rPr>
                          <w:t>原始票据据实报销。根据到访国要求，出国人员必须购买保险的，应当事先报经本单位外事和财务部门批准后，按照到访国驻华使领馆要求购买，凭有效原始票据据实报销。</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第十六条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出国人员回国报销费用时，须凭有效票据填报有团组负责人审核签字的国外费用报销单（具体表格由各单位制定）。各种报销凭证须用中文注明开支内容、日期、数量、金额等，并由经办人签字。</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各单位财务部门应当根据本办法制定本单位财务报销审批的具</w:t>
                        </w:r>
                        <w:r w:rsidRPr="006D49ED">
                          <w:rPr>
                            <w:rFonts w:ascii="Arial" w:eastAsia="宋体" w:hAnsi="Arial" w:cs="Arial"/>
                            <w:kern w:val="0"/>
                            <w:sz w:val="24"/>
                            <w:szCs w:val="24"/>
                          </w:rPr>
                          <w:lastRenderedPageBreak/>
                          <w:t>体规定，加强对因公临时出国团组的经费核销管理。各单位财务部门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第十七条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中央各部门根据出国经费预算，结合实际购汇需求，自主核定本部门及其所属单位购汇数额，通过财政部批准的人民币资金账户，向外汇指定银行购买外汇。</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省级财政部门根据本级各部门和下级财政部门的申请，自主核定本地区购汇数额，并确定一家外汇指定银行具体办理购汇手续。</w:t>
                        </w:r>
                      </w:p>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r w:rsidRPr="006D49ED">
                          <w:rPr>
                            <w:rFonts w:ascii="Arial" w:eastAsia="宋体" w:hAnsi="Arial" w:cs="Arial"/>
                            <w:b/>
                            <w:bCs/>
                            <w:kern w:val="0"/>
                            <w:sz w:val="24"/>
                            <w:szCs w:val="24"/>
                          </w:rPr>
                          <w:t>第四章</w:t>
                        </w:r>
                        <w:r w:rsidRPr="006D49ED">
                          <w:rPr>
                            <w:rFonts w:ascii="Arial" w:eastAsia="宋体" w:hAnsi="Arial" w:cs="Arial"/>
                            <w:b/>
                            <w:bCs/>
                            <w:kern w:val="0"/>
                            <w:sz w:val="24"/>
                            <w:szCs w:val="24"/>
                          </w:rPr>
                          <w:t xml:space="preserve"> </w:t>
                        </w:r>
                        <w:r w:rsidRPr="006D49ED">
                          <w:rPr>
                            <w:rFonts w:ascii="Arial" w:eastAsia="宋体" w:hAnsi="Arial" w:cs="Arial"/>
                            <w:b/>
                            <w:bCs/>
                            <w:kern w:val="0"/>
                            <w:sz w:val="24"/>
                            <w:szCs w:val="24"/>
                          </w:rPr>
                          <w:t>监督检查</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第十八条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除涉密内容和事项外，因公临时出国经费的预决算应当按照预决算信息公开的有关规定，及时公开，主动接受社会监督。</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第十九条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lastRenderedPageBreak/>
                          <w:t xml:space="preserve">　　第二十条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组团单位应当采取集中形式，对团组全体人员进行行前财经纪律教育。对出国人员违反本办法规定，有下列行为之一的，</w:t>
                        </w:r>
                        <w:proofErr w:type="gramStart"/>
                        <w:r w:rsidRPr="006D49ED">
                          <w:rPr>
                            <w:rFonts w:ascii="Arial" w:eastAsia="宋体" w:hAnsi="Arial" w:cs="Arial"/>
                            <w:kern w:val="0"/>
                            <w:sz w:val="24"/>
                            <w:szCs w:val="24"/>
                          </w:rPr>
                          <w:t>除相关</w:t>
                        </w:r>
                        <w:proofErr w:type="gramEnd"/>
                        <w:r w:rsidRPr="006D49ED">
                          <w:rPr>
                            <w:rFonts w:ascii="Arial" w:eastAsia="宋体" w:hAnsi="Arial" w:cs="Arial"/>
                            <w:kern w:val="0"/>
                            <w:sz w:val="24"/>
                            <w:szCs w:val="24"/>
                          </w:rPr>
                          <w:t>开支一律不予报销外，按照《财政违法行为处罚处分条例》等有关规定严肃处理，并追究有关人员责任：</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（一）违规扩大出国经费开支范围的；</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（二）擅自提高经费开支标准的；</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（三）虚报团组级别、人数、国家数、天数等，套取出国经费的；</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（四）使用虚假发票报销出国费用的；</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（五）其他违反本办法的行为。</w:t>
                        </w:r>
                      </w:p>
                      <w:p w:rsidR="006D49ED" w:rsidRPr="006D49ED" w:rsidRDefault="006D49ED" w:rsidP="006D49ED">
                        <w:pPr>
                          <w:widowControl/>
                          <w:spacing w:before="100" w:beforeAutospacing="1" w:after="100" w:afterAutospacing="1" w:line="432" w:lineRule="auto"/>
                          <w:jc w:val="center"/>
                          <w:rPr>
                            <w:rFonts w:ascii="Arial" w:eastAsia="宋体" w:hAnsi="Arial" w:cs="Arial"/>
                            <w:kern w:val="0"/>
                            <w:sz w:val="24"/>
                            <w:szCs w:val="24"/>
                          </w:rPr>
                        </w:pPr>
                        <w:r w:rsidRPr="006D49ED">
                          <w:rPr>
                            <w:rFonts w:ascii="Arial" w:eastAsia="宋体" w:hAnsi="Arial" w:cs="Arial"/>
                            <w:b/>
                            <w:bCs/>
                            <w:kern w:val="0"/>
                            <w:sz w:val="24"/>
                            <w:szCs w:val="24"/>
                          </w:rPr>
                          <w:t>第五章</w:t>
                        </w:r>
                        <w:r w:rsidRPr="006D49ED">
                          <w:rPr>
                            <w:rFonts w:ascii="Arial" w:eastAsia="宋体" w:hAnsi="Arial" w:cs="Arial"/>
                            <w:b/>
                            <w:bCs/>
                            <w:kern w:val="0"/>
                            <w:sz w:val="24"/>
                            <w:szCs w:val="24"/>
                          </w:rPr>
                          <w:t xml:space="preserve"> </w:t>
                        </w:r>
                        <w:r w:rsidRPr="006D49ED">
                          <w:rPr>
                            <w:rFonts w:ascii="Arial" w:eastAsia="宋体" w:hAnsi="Arial" w:cs="Arial"/>
                            <w:b/>
                            <w:bCs/>
                            <w:kern w:val="0"/>
                            <w:sz w:val="24"/>
                            <w:szCs w:val="24"/>
                          </w:rPr>
                          <w:t>附</w:t>
                        </w:r>
                        <w:r w:rsidRPr="006D49ED">
                          <w:rPr>
                            <w:rFonts w:ascii="Arial" w:eastAsia="宋体" w:hAnsi="Arial" w:cs="Arial"/>
                            <w:b/>
                            <w:bCs/>
                            <w:kern w:val="0"/>
                            <w:sz w:val="24"/>
                            <w:szCs w:val="24"/>
                          </w:rPr>
                          <w:t xml:space="preserve">  </w:t>
                        </w:r>
                        <w:r w:rsidRPr="006D49ED">
                          <w:rPr>
                            <w:rFonts w:ascii="Arial" w:eastAsia="宋体" w:hAnsi="Arial" w:cs="Arial"/>
                            <w:b/>
                            <w:bCs/>
                            <w:kern w:val="0"/>
                            <w:sz w:val="24"/>
                            <w:szCs w:val="24"/>
                          </w:rPr>
                          <w:t>则</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第二十一条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各地区各部门各单位因公临时赴香港、澳门、台湾地区的，适用本办法。</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第二十二条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第二十三条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对与我新建交或未建交国家，相关经费开支标准</w:t>
                        </w:r>
                        <w:proofErr w:type="gramStart"/>
                        <w:r w:rsidRPr="006D49ED">
                          <w:rPr>
                            <w:rFonts w:ascii="Arial" w:eastAsia="宋体" w:hAnsi="Arial" w:cs="Arial"/>
                            <w:kern w:val="0"/>
                            <w:sz w:val="24"/>
                            <w:szCs w:val="24"/>
                          </w:rPr>
                          <w:t>暂按照</w:t>
                        </w:r>
                        <w:proofErr w:type="gramEnd"/>
                        <w:r w:rsidRPr="006D49ED">
                          <w:rPr>
                            <w:rFonts w:ascii="Arial" w:eastAsia="宋体" w:hAnsi="Arial" w:cs="Arial"/>
                            <w:kern w:val="0"/>
                            <w:sz w:val="24"/>
                            <w:szCs w:val="24"/>
                          </w:rPr>
                          <w:t>经济水平相近的邻国标准执行。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lastRenderedPageBreak/>
                          <w:t xml:space="preserve">　　第二十四条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财政部、外交部根据出访国家或地区经济发展、物价等变动情况，对相关经费开支标准适时调整。</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第二十五条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国有企业和其他因公临时出国人员参照本办法执行。</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第二十六条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本办法由财政部、外交部负责解释。</w:t>
                        </w:r>
                      </w:p>
                      <w:p w:rsidR="006D49ED" w:rsidRPr="006D49ED" w:rsidRDefault="006D49ED" w:rsidP="006D49ED">
                        <w:pPr>
                          <w:widowControl/>
                          <w:spacing w:before="100" w:beforeAutospacing="1" w:after="100" w:afterAutospacing="1" w:line="432" w:lineRule="auto"/>
                          <w:jc w:val="left"/>
                          <w:rPr>
                            <w:rFonts w:ascii="Arial" w:eastAsia="宋体" w:hAnsi="Arial" w:cs="Arial"/>
                            <w:kern w:val="0"/>
                            <w:sz w:val="24"/>
                            <w:szCs w:val="24"/>
                          </w:rPr>
                        </w:pPr>
                        <w:r w:rsidRPr="006D49ED">
                          <w:rPr>
                            <w:rFonts w:ascii="Arial" w:eastAsia="宋体" w:hAnsi="Arial" w:cs="Arial"/>
                            <w:kern w:val="0"/>
                            <w:sz w:val="24"/>
                            <w:szCs w:val="24"/>
                          </w:rPr>
                          <w:t xml:space="preserve">　　第二十七条</w:t>
                        </w:r>
                        <w:r w:rsidRPr="006D49ED">
                          <w:rPr>
                            <w:rFonts w:ascii="Arial" w:eastAsia="宋体" w:hAnsi="Arial" w:cs="Arial"/>
                            <w:kern w:val="0"/>
                            <w:sz w:val="24"/>
                            <w:szCs w:val="24"/>
                          </w:rPr>
                          <w:t xml:space="preserve"> </w:t>
                        </w:r>
                        <w:r w:rsidRPr="006D49ED">
                          <w:rPr>
                            <w:rFonts w:ascii="Arial" w:eastAsia="宋体" w:hAnsi="Arial" w:cs="Arial"/>
                            <w:kern w:val="0"/>
                            <w:sz w:val="24"/>
                            <w:szCs w:val="24"/>
                          </w:rPr>
                          <w:t>本办法自发布之日起</w:t>
                        </w:r>
                        <w:r w:rsidRPr="006D49ED">
                          <w:rPr>
                            <w:rFonts w:ascii="Arial" w:eastAsia="宋体" w:hAnsi="Arial" w:cs="Arial"/>
                            <w:kern w:val="0"/>
                            <w:sz w:val="24"/>
                            <w:szCs w:val="24"/>
                          </w:rPr>
                          <w:t>30</w:t>
                        </w:r>
                        <w:r w:rsidRPr="006D49ED">
                          <w:rPr>
                            <w:rFonts w:ascii="Arial" w:eastAsia="宋体" w:hAnsi="Arial" w:cs="Arial"/>
                            <w:kern w:val="0"/>
                            <w:sz w:val="24"/>
                            <w:szCs w:val="24"/>
                          </w:rPr>
                          <w:t>日后施行。财政部、外交部《关于印发</w:t>
                        </w:r>
                        <w:r w:rsidRPr="006D49ED">
                          <w:rPr>
                            <w:rFonts w:ascii="Arial" w:eastAsia="宋体" w:hAnsi="Arial" w:cs="Arial"/>
                            <w:kern w:val="0"/>
                            <w:sz w:val="24"/>
                            <w:szCs w:val="24"/>
                          </w:rPr>
                          <w:t>&lt;</w:t>
                        </w:r>
                        <w:r w:rsidRPr="006D49ED">
                          <w:rPr>
                            <w:rFonts w:ascii="Arial" w:eastAsia="宋体" w:hAnsi="Arial" w:cs="Arial"/>
                            <w:kern w:val="0"/>
                            <w:sz w:val="24"/>
                            <w:szCs w:val="24"/>
                          </w:rPr>
                          <w:t>临时出国人员费用开支标准和管理办法</w:t>
                        </w:r>
                        <w:r w:rsidRPr="006D49ED">
                          <w:rPr>
                            <w:rFonts w:ascii="Arial" w:eastAsia="宋体" w:hAnsi="Arial" w:cs="Arial"/>
                            <w:kern w:val="0"/>
                            <w:sz w:val="24"/>
                            <w:szCs w:val="24"/>
                          </w:rPr>
                          <w:t>&gt;</w:t>
                        </w:r>
                        <w:r w:rsidRPr="006D49ED">
                          <w:rPr>
                            <w:rFonts w:ascii="Arial" w:eastAsia="宋体" w:hAnsi="Arial" w:cs="Arial"/>
                            <w:kern w:val="0"/>
                            <w:sz w:val="24"/>
                            <w:szCs w:val="24"/>
                          </w:rPr>
                          <w:t>的通知》（</w:t>
                        </w:r>
                        <w:proofErr w:type="gramStart"/>
                        <w:r w:rsidRPr="006D49ED">
                          <w:rPr>
                            <w:rFonts w:ascii="Arial" w:eastAsia="宋体" w:hAnsi="Arial" w:cs="Arial"/>
                            <w:kern w:val="0"/>
                            <w:sz w:val="24"/>
                            <w:szCs w:val="24"/>
                          </w:rPr>
                          <w:t>财行〔</w:t>
                        </w:r>
                        <w:r w:rsidRPr="006D49ED">
                          <w:rPr>
                            <w:rFonts w:ascii="Arial" w:eastAsia="宋体" w:hAnsi="Arial" w:cs="Arial"/>
                            <w:kern w:val="0"/>
                            <w:sz w:val="24"/>
                            <w:szCs w:val="24"/>
                          </w:rPr>
                          <w:t>2001</w:t>
                        </w:r>
                        <w:r w:rsidRPr="006D49ED">
                          <w:rPr>
                            <w:rFonts w:ascii="Arial" w:eastAsia="宋体" w:hAnsi="Arial" w:cs="Arial"/>
                            <w:kern w:val="0"/>
                            <w:sz w:val="24"/>
                            <w:szCs w:val="24"/>
                          </w:rPr>
                          <w:t>〕</w:t>
                        </w:r>
                        <w:proofErr w:type="gramEnd"/>
                        <w:r w:rsidRPr="006D49ED">
                          <w:rPr>
                            <w:rFonts w:ascii="Arial" w:eastAsia="宋体" w:hAnsi="Arial" w:cs="Arial"/>
                            <w:kern w:val="0"/>
                            <w:sz w:val="24"/>
                            <w:szCs w:val="24"/>
                          </w:rPr>
                          <w:t>73</w:t>
                        </w:r>
                        <w:r w:rsidRPr="006D49ED">
                          <w:rPr>
                            <w:rFonts w:ascii="Arial" w:eastAsia="宋体" w:hAnsi="Arial" w:cs="Arial"/>
                            <w:kern w:val="0"/>
                            <w:sz w:val="24"/>
                            <w:szCs w:val="24"/>
                          </w:rPr>
                          <w:t>号）和财政部、中国民用航空总局《关于加强因公出国机票管理的通知》（财外字〔</w:t>
                        </w:r>
                        <w:r w:rsidRPr="006D49ED">
                          <w:rPr>
                            <w:rFonts w:ascii="Arial" w:eastAsia="宋体" w:hAnsi="Arial" w:cs="Arial"/>
                            <w:kern w:val="0"/>
                            <w:sz w:val="24"/>
                            <w:szCs w:val="24"/>
                          </w:rPr>
                          <w:t>1998</w:t>
                        </w:r>
                        <w:r w:rsidRPr="006D49ED">
                          <w:rPr>
                            <w:rFonts w:ascii="Arial" w:eastAsia="宋体" w:hAnsi="Arial" w:cs="Arial"/>
                            <w:kern w:val="0"/>
                            <w:sz w:val="24"/>
                            <w:szCs w:val="24"/>
                          </w:rPr>
                          <w:t>〕</w:t>
                        </w:r>
                        <w:r w:rsidRPr="006D49ED">
                          <w:rPr>
                            <w:rFonts w:ascii="Arial" w:eastAsia="宋体" w:hAnsi="Arial" w:cs="Arial"/>
                            <w:kern w:val="0"/>
                            <w:sz w:val="24"/>
                            <w:szCs w:val="24"/>
                          </w:rPr>
                          <w:t>283</w:t>
                        </w:r>
                        <w:r w:rsidRPr="006D49ED">
                          <w:rPr>
                            <w:rFonts w:ascii="Arial" w:eastAsia="宋体" w:hAnsi="Arial" w:cs="Arial"/>
                            <w:kern w:val="0"/>
                            <w:sz w:val="24"/>
                            <w:szCs w:val="24"/>
                          </w:rPr>
                          <w:t>号）同时废止。</w:t>
                        </w:r>
                      </w:p>
                    </w:tc>
                  </w:tr>
                </w:tbl>
                <w:p w:rsidR="006D49ED" w:rsidRPr="006D49ED" w:rsidRDefault="006D49ED" w:rsidP="006D49ED">
                  <w:pPr>
                    <w:widowControl/>
                    <w:spacing w:line="432" w:lineRule="auto"/>
                    <w:jc w:val="center"/>
                    <w:rPr>
                      <w:rFonts w:ascii="Arial" w:eastAsia="宋体" w:hAnsi="Arial" w:cs="Arial"/>
                      <w:kern w:val="0"/>
                      <w:sz w:val="18"/>
                      <w:szCs w:val="18"/>
                    </w:rPr>
                  </w:pPr>
                </w:p>
              </w:tc>
            </w:tr>
          </w:tbl>
          <w:p w:rsidR="006D49ED" w:rsidRPr="006D49ED" w:rsidRDefault="006D49ED" w:rsidP="006D49ED">
            <w:pPr>
              <w:widowControl/>
              <w:spacing w:line="432" w:lineRule="auto"/>
              <w:jc w:val="left"/>
              <w:rPr>
                <w:rFonts w:ascii="Arial" w:eastAsia="宋体" w:hAnsi="Arial" w:cs="Arial"/>
                <w:kern w:val="0"/>
                <w:sz w:val="18"/>
                <w:szCs w:val="18"/>
              </w:rPr>
            </w:pPr>
          </w:p>
        </w:tc>
      </w:tr>
    </w:tbl>
    <w:p w:rsidR="00E36700" w:rsidRPr="006D49ED" w:rsidRDefault="006D49ED">
      <w:pPr>
        <w:rPr>
          <w:rFonts w:hint="eastAsia"/>
        </w:rPr>
      </w:pPr>
    </w:p>
    <w:sectPr w:rsidR="00E36700" w:rsidRPr="006D4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ED"/>
    <w:rsid w:val="006D49ED"/>
    <w:rsid w:val="008857F0"/>
    <w:rsid w:val="00EC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1550">
      <w:bodyDiv w:val="1"/>
      <w:marLeft w:val="0"/>
      <w:marRight w:val="0"/>
      <w:marTop w:val="0"/>
      <w:marBottom w:val="0"/>
      <w:divBdr>
        <w:top w:val="none" w:sz="0" w:space="0" w:color="auto"/>
        <w:left w:val="none" w:sz="0" w:space="0" w:color="auto"/>
        <w:bottom w:val="none" w:sz="0" w:space="0" w:color="auto"/>
        <w:right w:val="none" w:sz="0" w:space="0" w:color="auto"/>
      </w:divBdr>
      <w:divsChild>
        <w:div w:id="196820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703</Words>
  <Characters>4010</Characters>
  <Application>Microsoft Office Word</Application>
  <DocSecurity>0</DocSecurity>
  <Lines>33</Lines>
  <Paragraphs>9</Paragraphs>
  <ScaleCrop>false</ScaleCrop>
  <Company>微软中国</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2018-05-14T03:07:00Z</dcterms:created>
  <dcterms:modified xsi:type="dcterms:W3CDTF">2018-05-14T03:08:00Z</dcterms:modified>
</cp:coreProperties>
</file>